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Самарской области от 18.03.2020 N 166</w:t>
              <w:br/>
              <w:t xml:space="preserve">(ред. от 15.12.2023)</w:t>
              <w:br/>
              <w:t xml:space="preserve">"Об установлении отдельного расходного обязательства Самарской области и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"Приобретение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2020 г. N 166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И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УСЛОВИЯ ПРЕДОСТАВЛЕНИЯ СУБСИДИЙ ГОСУДАРСТВЕННЫМ БЮДЖЕТНЫМ</w:t>
      </w:r>
    </w:p>
    <w:p>
      <w:pPr>
        <w:pStyle w:val="2"/>
        <w:jc w:val="center"/>
      </w:pPr>
      <w:r>
        <w:rPr>
          <w:sz w:val="20"/>
        </w:rPr>
        <w:t xml:space="preserve">ОБРАЗОВАТЕЛЬНЫМ УЧРЕЖДЕНИЯМ САМАРСКОЙ ОБЛАСТИ,</w:t>
      </w:r>
    </w:p>
    <w:p>
      <w:pPr>
        <w:pStyle w:val="2"/>
        <w:jc w:val="center"/>
      </w:pPr>
      <w:r>
        <w:rPr>
          <w:sz w:val="20"/>
        </w:rPr>
        <w:t xml:space="preserve">ПОДВЕДОМСТВЕННЫМ МИНИСТЕРСТВУ ОБРАЗОВАНИЯ И НАУКИ САМАРСКОЙ</w:t>
      </w:r>
    </w:p>
    <w:p>
      <w:pPr>
        <w:pStyle w:val="2"/>
        <w:jc w:val="center"/>
      </w:pPr>
      <w:r>
        <w:rPr>
          <w:sz w:val="20"/>
        </w:rPr>
        <w:t xml:space="preserve">ОБЛАСТИ, В СООТВЕТСТВИИ С АБЗАЦЕМ ВТОРЫМ ПУНКТА 1 СТАТЬИ</w:t>
      </w:r>
    </w:p>
    <w:p>
      <w:pPr>
        <w:pStyle w:val="2"/>
        <w:jc w:val="center"/>
      </w:pPr>
      <w:r>
        <w:rPr>
          <w:sz w:val="20"/>
        </w:rPr>
        <w:t xml:space="preserve">78.1 БЮДЖЕТНОГО КОДЕКСА РОССИЙСКОЙ ФЕДЕРАЦИИ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МЕРОПРИЯТИЯ "ПРИОБРЕТЕНИЕ РАСХОДНЫХ МАТЕРИАЛОВ</w:t>
      </w:r>
    </w:p>
    <w:p>
      <w:pPr>
        <w:pStyle w:val="2"/>
        <w:jc w:val="center"/>
      </w:pPr>
      <w:r>
        <w:rPr>
          <w:sz w:val="20"/>
        </w:rPr>
        <w:t xml:space="preserve">ДЛЯ ФУНКЦИОНИРОВАНИЯ ЦЕНТРОВ ОБРАЗОВАНИЯ ЦИФРОВОГО</w:t>
      </w:r>
    </w:p>
    <w:p>
      <w:pPr>
        <w:pStyle w:val="2"/>
        <w:jc w:val="center"/>
      </w:pPr>
      <w:r>
        <w:rPr>
          <w:sz w:val="20"/>
        </w:rPr>
        <w:t xml:space="preserve">И ГУМАНИТАРНОГО ПРОФИЛЕЙ, ЕСТЕСТВЕННО-НАУЧНОЙ</w:t>
      </w:r>
    </w:p>
    <w:p>
      <w:pPr>
        <w:pStyle w:val="2"/>
        <w:jc w:val="center"/>
      </w:pPr>
      <w:r>
        <w:rPr>
          <w:sz w:val="20"/>
        </w:rPr>
        <w:t xml:space="preserve">И ТЕХНОЛОГИЧЕСКОЙ НАПРАВЛЕННОСТЕЙ, СОЗДАННЫХ В РАМКАХ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"СОВРЕМЕННАЯ ШКОЛА" НАЦИОНАЛЬНОГО</w:t>
      </w:r>
    </w:p>
    <w:p>
      <w:pPr>
        <w:pStyle w:val="2"/>
        <w:jc w:val="center"/>
      </w:pPr>
      <w:r>
        <w:rPr>
          <w:sz w:val="20"/>
        </w:rPr>
        <w:t xml:space="preserve">ПРОЕКТА "ОБРАЗОВАНИЕ"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06.05.2021 </w:t>
            </w:r>
            <w:hyperlink w:history="0" r:id="rId7" w:tooltip="Постановление Правительства Самарской области от 06.05.2021 N 273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8" w:tooltip="Постановление Правительства Самарской области от 26.04.2022 N 288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9" w:tooltip="Постановление Правительства Самарской области от 18.04.2023 N 313 &quot;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27.10.2011 N 684 &quot;Об организации с 1 января 2012 года профильного обучения учащихся на уровне среднего общего образования в государственных и муниципальных образовательных учреждениях в Самарской области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15.12.2023 </w:t>
            </w:r>
            <w:hyperlink w:history="0" r:id="rId10" w:tooltip="Постановление Правительства Самарской области от 15.12.2023 N 1038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1038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целях обеспечения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"Образование", Правительство Самарской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Самарской области от 15.12.2023 N 1038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15.12.2023 N 1038)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расходным обязательствам Самарской области относится предоставление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на реализацию мероприятия "Приобретение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расходного обязательства Самарской области, возникающего на основании </w:t>
      </w:r>
      <w:hyperlink w:history="0" w:anchor="P25" w:tooltip="1. Установить, что к расходным обязательствам Самарской области относится предоставление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на реализацию мероприятия &quot;Приобретение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&quot;Современная школа&quot; национального пр...">
        <w:r>
          <w:rPr>
            <w:sz w:val="20"/>
            <w:color w:val="0000ff"/>
          </w:rPr>
          <w:t xml:space="preserve">абзаца первого</w:t>
        </w:r>
      </w:hyperlink>
      <w:r>
        <w:rPr>
          <w:sz w:val="20"/>
        </w:rPr>
        <w:t xml:space="preserve"> настоящего пункта, осуществляется в форме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предусмотренных </w:t>
      </w:r>
      <w:hyperlink w:history="0" r:id="rId13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остановление Правительства Самарской области от 15.12.2023 N 1038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15.12.2023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Утвердить прилагаемый </w:t>
      </w:r>
      <w:hyperlink w:history="0" w:anchor="P49" w:tooltip="ПОРЯДОК ОПРЕДЕЛЕНИЯ ОБЪЕМА И УСЛОВИЕ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условие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"Приобретение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5" w:tooltip="Постановление Правительства Самарской области от 15.12.2023 N 1038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15.12.2023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Установить, что финансовое обеспечение возникающего в результате принятия настоящего Постановления расходного обязательства Самарской области осуществляется за счет средств областного бюджета в пределах общего объема бюджетных ассигнований, предусматриваемых на соответствующий финансовый год в установленном порядке министерству образования и науки Самарской области.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16" w:tooltip="Постановление Правительства Самарской области от 15.12.2023 N 1038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15.12.2023 N 1038)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2020 г. N 166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ПОРЯДОК ОПРЕДЕЛЕНИЯ ОБЪЕМА И УСЛОВИЕ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ГОСУДАРСТВЕННЫМ БЮДЖЕТНЫМ</w:t>
      </w:r>
    </w:p>
    <w:p>
      <w:pPr>
        <w:pStyle w:val="2"/>
        <w:jc w:val="center"/>
      </w:pPr>
      <w:r>
        <w:rPr>
          <w:sz w:val="20"/>
        </w:rPr>
        <w:t xml:space="preserve">ОБРАЗОВАТЕЛЬНЫМ УЧРЕЖДЕНИЯМ САМАРСКОЙ ОБЛАСТИ,</w:t>
      </w:r>
    </w:p>
    <w:p>
      <w:pPr>
        <w:pStyle w:val="2"/>
        <w:jc w:val="center"/>
      </w:pPr>
      <w:r>
        <w:rPr>
          <w:sz w:val="20"/>
        </w:rPr>
        <w:t xml:space="preserve">ПОДВЕДОМСТВЕННЫМ МИНИСТЕРСТВУ ОБРАЗОВАНИЯ И НАУКИ САМАРСКОЙ</w:t>
      </w:r>
    </w:p>
    <w:p>
      <w:pPr>
        <w:pStyle w:val="2"/>
        <w:jc w:val="center"/>
      </w:pPr>
      <w:r>
        <w:rPr>
          <w:sz w:val="20"/>
        </w:rPr>
        <w:t xml:space="preserve">ОБЛАСТИ, В СООТВЕТСТВИИ С АБЗАЦЕМ ВТОРЫМ ПУНКТА 1</w:t>
      </w:r>
    </w:p>
    <w:p>
      <w:pPr>
        <w:pStyle w:val="2"/>
        <w:jc w:val="center"/>
      </w:pPr>
      <w:r>
        <w:rPr>
          <w:sz w:val="20"/>
        </w:rPr>
        <w:t xml:space="preserve">СТАТЬИ 78.1 БЮДЖЕТНОГО КОДЕКСА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МЕРОПРИЯТИЯ "ПРИОБРЕТЕНИЕ РАСХОДНЫХ</w:t>
      </w:r>
    </w:p>
    <w:p>
      <w:pPr>
        <w:pStyle w:val="2"/>
        <w:jc w:val="center"/>
      </w:pPr>
      <w:r>
        <w:rPr>
          <w:sz w:val="20"/>
        </w:rPr>
        <w:t xml:space="preserve">МАТЕРИАЛОВ ДЛЯ ФУНКЦИОНИРОВАНИЯ ЦЕНТРОВ ОБРАЗОВАНИЯ</w:t>
      </w:r>
    </w:p>
    <w:p>
      <w:pPr>
        <w:pStyle w:val="2"/>
        <w:jc w:val="center"/>
      </w:pPr>
      <w:r>
        <w:rPr>
          <w:sz w:val="20"/>
        </w:rPr>
        <w:t xml:space="preserve">ЦИФРОВОГО И ГУМАНИТАРНОГО ПРОФИЛЕЙ, ЕСТЕСТВЕННО-НАУЧНОЙ</w:t>
      </w:r>
    </w:p>
    <w:p>
      <w:pPr>
        <w:pStyle w:val="2"/>
        <w:jc w:val="center"/>
      </w:pPr>
      <w:r>
        <w:rPr>
          <w:sz w:val="20"/>
        </w:rPr>
        <w:t xml:space="preserve">И ТЕХНОЛОГИЧЕСКОЙ НАПРАВЛЕННОСТЕЙ, СОЗДАННЫХ В РАМКАХ</w:t>
      </w:r>
    </w:p>
    <w:p>
      <w:pPr>
        <w:pStyle w:val="2"/>
        <w:jc w:val="center"/>
      </w:pPr>
      <w:r>
        <w:rPr>
          <w:sz w:val="20"/>
        </w:rPr>
        <w:t xml:space="preserve">ФЕДЕРАЛЬНОГО ПРОЕКТА "СОВРЕМЕННАЯ ШКОЛА" НАЦИОНАЛЬНОГО</w:t>
      </w:r>
    </w:p>
    <w:p>
      <w:pPr>
        <w:pStyle w:val="2"/>
        <w:jc w:val="center"/>
      </w:pPr>
      <w:r>
        <w:rPr>
          <w:sz w:val="20"/>
        </w:rPr>
        <w:t xml:space="preserve">ПРОЕКТА "ОБРАЗОВАНИЕ"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06.05.2021 </w:t>
            </w:r>
            <w:hyperlink w:history="0" r:id="rId17" w:tooltip="Постановление Правительства Самарской области от 06.05.2021 N 273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8" w:tooltip="Постановление Правительства Самарской области от 26.04.2022 N 288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19" w:tooltip="Постановление Правительства Самарской области от 18.04.2023 N 313 &quot;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27.10.2011 N 684 &quot;Об организации с 1 января 2012 года профильного обучения учащихся на уровне среднего общего образования в государственных и муниципальных образовательных учреждениях в Самарской области&quot;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за счет средств областного бюджета, в том числе формируемых за счет поступающих в областной бюджет средств федерального бюджета,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</w:t>
      </w:r>
      <w:hyperlink w:history="0" r:id="rId2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 на реализацию мероприятия "Приобретение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 (далее соответственно - учреждения, министерство,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субсидий, доведенных министерству в установленном порядке.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приобретения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"Образование", в соответствии с перечнем направлений расходования средств субсидии, указанным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получения субсидии учреждение представляет в министерство следующие документы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 в произвольной форме, подписанное руководителем учреждения с проставлением печати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пояснительную записку, содержащую обоснование необходимости предоставления субсидии на цели, указанные в </w:t>
      </w:r>
      <w:hyperlink w:history="0" w:anchor="P67" w:tooltip="3. Субсидии предоставляются в целях приобретения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&quot;Современная школа&quot; национального проекта &quot;Образование&quot;, в соответствии с перечнем направлений расходования средств субсидии, указанным в приложении 1 к настоящим порядку определения объема и условию предоставления субсид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субсидий, и по направлениям расходования средств субсидии, указанным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субсидий, подписанную руководителем учреждения с проставлением печати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планируемых к приобретению расходных материалах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 (далее - расходные материалы), указанных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субсидий, подписанную руководителем учреждения с проставлением печати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финансово-экономическое обоснование расходов, включающее детализированную смету необходимых затрат, расчеты и обоснования заявленных сумм на цели, указанные в </w:t>
      </w:r>
      <w:hyperlink w:history="0" w:anchor="P67" w:tooltip="3. Субсидии предоставляются в целях приобретения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&quot;Современная школа&quot; национального проекта &quot;Образование&quot;, в соответствии с перечнем направлений расходования средств субсидии, указанным в приложении 1 к настоящим порядку определения объема и условию предоставления субсид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субсидий, и по направлениям расходования средств субсидии, указанным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субсидий, подписанное руководителем учреждения и заверенное печатью учреждения, с приложением не менее трех коммерческих предложений или прайс-листов по каждой позиции расходных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регистрирует заявку учреждения в день ее поступления и осуществляет ее рассмотрение в течение 30 рабочих дней с даты регистрации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заявки министерство принимает решение о предоставлении или об отказе в предоставлении субсидии и в письменной форме уведомляет учреждение о предоставлении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учреждением заявки требованиям, указанным в </w:t>
      </w:r>
      <w:hyperlink w:history="0" w:anchor="P68" w:tooltip="4. В целях получения субсидии учреждение представляет в министерство следующие документы (далее - заявка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субсидий, или непредставление (представление не в полном объеме)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заявке, представленной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целей получения субсидии, представленных в заявке, целям, указанным в </w:t>
      </w:r>
      <w:hyperlink w:history="0" w:anchor="P67" w:tooltip="3. Субсидии предоставляются в целях приобретения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&quot;Современная школа&quot; национального проекта &quot;Образование&quot;, в соответствии с перечнем направлений расходования средств субсидии, указанным в приложении 1 к настоящим порядку определения объема и условию предоставления субсид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субсидий на реализацию направлений расходования средств субсидии, указанных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субсидий, определяется в соответствии с заявками учреждений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7"/>
        </w:rPr>
        <w:drawing>
          <wp:inline distT="0" distB="0" distL="0" distR="0">
            <wp:extent cx="609600" cy="3524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направление расходования средств субсидии, указанное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направлений расходования средств субсидии, указанных в </w:t>
      </w:r>
      <w:hyperlink w:history="0" w:anchor="P156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объем средств, необходимых для закупки расходных материалов по направлению расходования, который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Ni = s x m,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s - стоимость одной единицы (комплекта, штуки) расходного материала, определяемая на основании представленных коммерческих предложений или прайс-листов;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единиц (комплектов, штук) расходного материала, которое определяется исходя из потребности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Условием предоставления субсидии является заключение соглашения между министерством и учреждением о предоставлении субсидии и ее целевом использовании в соответствии с типовой формой, установленной министерством управления финансами Самарской области (далее - соглашение), содержание которого должно соответствовать положениям </w:t>
      </w:r>
      <w:hyperlink w:history="0" r:id="rId22" w:tooltip="Постановление Правительства РФ от 22.02.2020 N 203 (ред. от 25.01.2022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 {КонсультантПлюс}">
        <w:r>
          <w:rPr>
            <w:sz w:val="20"/>
            <w:color w:val="0000ff"/>
          </w:rPr>
          <w:t xml:space="preserve">подпункта "д" пункта 4</w:t>
        </w:r>
      </w:hyperlink>
      <w:r>
        <w:rPr>
          <w:sz w:val="20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N 203.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предусматривать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условий, целей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Внесение в соглашение изменений осуществляется путем заключения дополнительного соглашения в соответствии с типовой формой, утвержденной министерством управления финансами Самарской области,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значений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размера субсидии в случае уменьшения лимитов бюджетных обязательств, доведенных министерству в установленном порядке на цели, предусмотренные </w:t>
      </w:r>
      <w:hyperlink w:history="0" w:anchor="P67" w:tooltip="3. Субсидии предоставляются в целях приобретения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&quot;Современная школа&quot; национального проекта &quot;Образование&quot;, в соответствии с перечнем направлений расходования средств субсидии, указанным в приложении 1 к настоящим порядку определения объема и условию предоставления субсидий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наступления обстоятельств, предусмотренных настоящим пунктом, министерством подготавливается проект дополнительного соглашения к соглашению в двух экземплярах и направляется учреждению с сопроводительным письмом. В течение пяти рабочих дней со дня получения проекта дополнительного соглашения учреждение обеспечивает его подписание и направление в министерство двух подписанных со своей стороны экземпляров. При получении подписанного учреждением дополнительного соглашения министерство в течение пяти рабочих дней обеспечивает его подписание в двух экземплярах и направление в учреждение одного экземпляра.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Учреждение должно соответствовать следующим требованиям по состоянию на один из дней первой декады месяца, в котором планируется заключение соглашения: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амарской области от 18.04.2023 N 313 &quot;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27.10.2011 N 684 &quot;Об организации с 1 января 2012 года профильного обучения учащихся на уровне среднего общего образования в государственных и муниципальных образовательных учреждениях в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18.04.2023 N 313)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заключения соглашения учреждение представляет в министерство справку налогового органа, содержащую информацию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и сведения по дебиторской и кредиторской задолженности </w:t>
      </w:r>
      <w:hyperlink w:history="0" r:id="rId24" w:tooltip="Приказ Минфина России от 25.03.2011 N 33н (ред. от 13.10.2023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Минюсте России 22.04.2011 N 20558) {КонсультантПлюс}">
        <w:r>
          <w:rPr>
            <w:sz w:val="20"/>
            <w:color w:val="0000ff"/>
          </w:rPr>
          <w:t xml:space="preserve">(форма 0503769)</w:t>
        </w:r>
      </w:hyperlink>
      <w:r>
        <w:rPr>
          <w:sz w:val="20"/>
        </w:rPr>
        <w:t xml:space="preserve">, подписанные руководителем (лицом, исполняющим обязанности руководителя) учреждения или иным уполномоченным им лицом, на которое возлагается ведение бухгалтерского учета, содержащие информацию об отсутствии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Самарской области, по состоянию на один из дней первой декады месяца, в котором планируется заключение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марской области от 18.04.2023 N 313 &quot;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27.10.2011 N 684 &quot;Об организации с 1 января 2012 года профильного обучения учащихся на уровне среднего общего образования в государственных и муниципальных образовательных учреждениях в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18.04.2023 N 313)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Перечисление субсидий осуществляется не позднее 20-го рабочего дня, следующего за днем представления учреждением документов, подтверждающих фактическую потребность в кассовых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Результатом предоставления субсидий является количество приобретенных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"Современная школа" национального проекта "Образование" (далее - результат предоставления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значения результата предоставления субсидий устанавливаются соглашением.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Субсидии расходуются учреждениями в соответствии со следующими условиями: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субсидий на цели, указанные в </w:t>
      </w:r>
      <w:hyperlink w:history="0" w:anchor="P67" w:tooltip="3. Субсидии предоставляются в целях приобретения расходных материалов для функционирования центров образования цифрового и гуманитарного профилей, естественно-научной и технологической направленностей, созданных в рамках федерального проекта &quot;Современная школа&quot; национального проекта &quot;Образование&quot;, в соответствии с перечнем направлений расходования средств субсидии, указанным в приложении 1 к настоящим порядку определения объема и условию предоставления субсид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субсидий в сроки, установленные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министерство отчетов о достижении значений результата предоставления субсидий и об осуществлении расходов, источником финансового обеспечения которых являются субсидии, по формам согласно </w:t>
      </w:r>
      <w:hyperlink w:history="0" w:anchor="P199" w:tooltip="Приложение 2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настоящим порядку определения объема и условию предоставления субсидий в срок не позднее 20 января года, следующего за годом, в котором были получены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министерство </w:t>
      </w:r>
      <w:hyperlink w:history="0" w:anchor="P500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реализации плана мероприятий по достижению результата предоставления субсидий не позднее 20 января года, следующего за годом, в котором были получены субсидии, по форме согласно приложению 3 к настоящим порядку определения объема и условию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Самарской области от 26.04.2022 N 288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26.04.2022 N 288)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Отчеты о достижении значений результата предоставления субсидий, об осуществлении расходов, источником финансового обеспечения которых являются субсидии, о реализации плана мероприятий по достижению результата предоставления субсидий подписываются руководителем учреждения с проставлением печати учреждения и представляются в министерство на бумажном носителе с сопроводительным письмом.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7" w:tooltip="Постановление Правительства Самарской области от 26.04.2022 N 288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26.04.2022 N 288)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вправе устанавливать соглашениями дополнительные формы представления учреждением указанных в </w:t>
      </w:r>
      <w:hyperlink w:history="0" w:anchor="P107" w:tooltip="14. Субсидии расходуются учреждениями в соответствии со следующими условиям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 отчетов и сроки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нарушения учреждением целей и условия, предусмотренных при предоставлении субсидии, а также условий, предусмотренных </w:t>
      </w:r>
      <w:hyperlink w:history="0" w:anchor="P107" w:tooltip="14. Субсидии расходуются учреждениями в соответствии со следующими условиями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порядка определения объема и условия предоставления субсидий, выявленного министерством и (или) органами государственного финансового контроля Самарской области по результатам проведенных проверок, субсидии подлежат возврату в областной бюджет в месячный срок со дня получения учреждением письменного требования министерства о возврате субсидий в размере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учреждением субсидий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недостижения результата предоставления субсидий возврат субсидии (или ее части) в областной бюджет осуществляется в месячный срок со дня получения учреждением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возврату,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Sв = Sс - (Zф x Sс) / Zп,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Sв - объем средств, подлежащих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 - объем средств, предусмотренный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Zф - фактическое значение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Zп - плановое значение результата,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Не использованные по состоянию на 1 января текущего финансового года субсидии подлежат возврату в доход бюджета Самарской области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Не 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целей, установленных при предоставлении целевой субсидии, на основании решения министерства, принятого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 потребности в направлении не использованных на начало текущего финансового года остатков средств целевой субсидии на достижение целей, установленных при предоставлении целевой субсидии, в текущем финансовом году принимается министерством в течение 5 рабочих дней со дня получения от учреждений документов, обосновывающих указанную потребность, представленных в министерство в течение первых 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министерством в срок не позднее 10 рабочих дней со дня получения от учреждений документов, обосновывающих указанную потребность и представленных в министерство не позднее 1 ноября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Учреждение представляет в министерство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осуществляет обязательную проверку соблюдения учреждением условия, целей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условия, целей и порядка предоставления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условию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государственным</w:t>
      </w:r>
    </w:p>
    <w:p>
      <w:pPr>
        <w:pStyle w:val="0"/>
        <w:jc w:val="right"/>
      </w:pPr>
      <w:r>
        <w:rPr>
          <w:sz w:val="20"/>
        </w:rPr>
        <w:t xml:space="preserve">бюджетным образовательным учреждениям</w:t>
      </w:r>
    </w:p>
    <w:p>
      <w:pPr>
        <w:pStyle w:val="0"/>
        <w:jc w:val="right"/>
      </w:pPr>
      <w:r>
        <w:rPr>
          <w:sz w:val="20"/>
        </w:rPr>
        <w:t xml:space="preserve">Самарской области, подведомственным</w:t>
      </w:r>
    </w:p>
    <w:p>
      <w:pPr>
        <w:pStyle w:val="0"/>
        <w:jc w:val="right"/>
      </w:pPr>
      <w:r>
        <w:rPr>
          <w:sz w:val="20"/>
        </w:rPr>
        <w:t xml:space="preserve">министерству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области, в соответствии</w:t>
      </w:r>
    </w:p>
    <w:p>
      <w:pPr>
        <w:pStyle w:val="0"/>
        <w:jc w:val="right"/>
      </w:pPr>
      <w:r>
        <w:rPr>
          <w:sz w:val="20"/>
        </w:rPr>
        <w:t xml:space="preserve">с абзацем вторым пункта 1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мероприятия "Приобретение</w:t>
      </w:r>
    </w:p>
    <w:p>
      <w:pPr>
        <w:pStyle w:val="0"/>
        <w:jc w:val="right"/>
      </w:pPr>
      <w:r>
        <w:rPr>
          <w:sz w:val="20"/>
        </w:rPr>
        <w:t xml:space="preserve">расходных материалов для функционирования</w:t>
      </w:r>
    </w:p>
    <w:p>
      <w:pPr>
        <w:pStyle w:val="0"/>
        <w:jc w:val="right"/>
      </w:pPr>
      <w:r>
        <w:rPr>
          <w:sz w:val="20"/>
        </w:rPr>
        <w:t xml:space="preserve">центров образования цифрового и гуманитарного</w:t>
      </w:r>
    </w:p>
    <w:p>
      <w:pPr>
        <w:pStyle w:val="0"/>
        <w:jc w:val="right"/>
      </w:pPr>
      <w:r>
        <w:rPr>
          <w:sz w:val="20"/>
        </w:rPr>
        <w:t xml:space="preserve">профилей, естественно-научной и технологической</w:t>
      </w:r>
    </w:p>
    <w:p>
      <w:pPr>
        <w:pStyle w:val="0"/>
        <w:jc w:val="right"/>
      </w:pPr>
      <w:r>
        <w:rPr>
          <w:sz w:val="20"/>
        </w:rPr>
        <w:t xml:space="preserve">направленностей, созданных в рамках</w:t>
      </w:r>
    </w:p>
    <w:p>
      <w:pPr>
        <w:pStyle w:val="0"/>
        <w:jc w:val="right"/>
      </w:pPr>
      <w:r>
        <w:rPr>
          <w:sz w:val="20"/>
        </w:rPr>
        <w:t xml:space="preserve">федерального проекта "Современная школа"</w:t>
      </w:r>
    </w:p>
    <w:p>
      <w:pPr>
        <w:pStyle w:val="0"/>
        <w:jc w:val="right"/>
      </w:pPr>
      <w:r>
        <w:rPr>
          <w:sz w:val="20"/>
        </w:rPr>
        <w:t xml:space="preserve">национального проекта "Образование"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НАПРАВЛЕНИЙ РАСХОДОВАНИЯ СРЕДСТВ СУБСИДИИ НА ПРИОБРЕТЕНИЕ</w:t>
      </w:r>
    </w:p>
    <w:p>
      <w:pPr>
        <w:pStyle w:val="2"/>
        <w:jc w:val="center"/>
      </w:pPr>
      <w:r>
        <w:rPr>
          <w:sz w:val="20"/>
        </w:rPr>
        <w:t xml:space="preserve">РАСХОДНЫХ МАТЕРИАЛОВ ДЛЯ ФУНКЦИОНИРОВАНИЯ ЦЕНТРОВ</w:t>
      </w:r>
    </w:p>
    <w:p>
      <w:pPr>
        <w:pStyle w:val="2"/>
        <w:jc w:val="center"/>
      </w:pPr>
      <w:r>
        <w:rPr>
          <w:sz w:val="20"/>
        </w:rPr>
        <w:t xml:space="preserve">ОБРАЗОВАНИЯ ЦИФРОВОГО И ГУМАНИТАРНОГО ПРОФИЛЕЙ,</w:t>
      </w:r>
    </w:p>
    <w:p>
      <w:pPr>
        <w:pStyle w:val="2"/>
        <w:jc w:val="center"/>
      </w:pPr>
      <w:r>
        <w:rPr>
          <w:sz w:val="20"/>
        </w:rPr>
        <w:t xml:space="preserve">ЕСТЕСТВЕННО-НАУЧНОЙ И ТЕХНОЛОГИЧЕСКОЙ НАПРАВЛЕННОСТЕЙ,</w:t>
      </w:r>
    </w:p>
    <w:p>
      <w:pPr>
        <w:pStyle w:val="2"/>
        <w:jc w:val="center"/>
      </w:pPr>
      <w:r>
        <w:rPr>
          <w:sz w:val="20"/>
        </w:rPr>
        <w:t xml:space="preserve">СОЗДАННЫХ В РАМКАХ ФЕДЕРАЛЬНОГО ПРОЕКТА "СОВРЕМЕННАЯ ШКОЛА"</w:t>
      </w:r>
    </w:p>
    <w:p>
      <w:pPr>
        <w:pStyle w:val="2"/>
        <w:jc w:val="center"/>
      </w:pPr>
      <w:r>
        <w:rPr>
          <w:sz w:val="20"/>
        </w:rPr>
        <w:t xml:space="preserve">НАЦИОНАЛЬНОГО ПРОЕКТА "ОБРАЗОВАНИЕ"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833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средств субсидии</w:t>
            </w:r>
          </w:p>
        </w:tc>
      </w:tr>
      <w:tr>
        <w:tc>
          <w:tcPr>
            <w:tcW w:w="6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3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Части и принадлежности прочих офисных машин (картридж)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Батареи и аккумуляторы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Текстиль и изделия текстильные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Материалы перевязочные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Изделия ножевые, инструмент и универсальные скобяные изделия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Инструмент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Проволока, цепи и пружины (иглы, гвозди и прочее)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Изделия из дерева, пробки, соломки и материалов для плетения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Принадлежности канцелярские бумажные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Принадлежности канцелярские или школьные пластмассовые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пластмассовые прочие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Реактивы химические общелабораторного назначения</w:t>
            </w:r>
          </w:p>
        </w:tc>
      </w:tr>
      <w:t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для лабораторных целей стеклянная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условию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государственным</w:t>
      </w:r>
    </w:p>
    <w:p>
      <w:pPr>
        <w:pStyle w:val="0"/>
        <w:jc w:val="right"/>
      </w:pPr>
      <w:r>
        <w:rPr>
          <w:sz w:val="20"/>
        </w:rPr>
        <w:t xml:space="preserve">бюджетным образовательным учреждениям</w:t>
      </w:r>
    </w:p>
    <w:p>
      <w:pPr>
        <w:pStyle w:val="0"/>
        <w:jc w:val="right"/>
      </w:pPr>
      <w:r>
        <w:rPr>
          <w:sz w:val="20"/>
        </w:rPr>
        <w:t xml:space="preserve">Самарской области, подведомственным</w:t>
      </w:r>
    </w:p>
    <w:p>
      <w:pPr>
        <w:pStyle w:val="0"/>
        <w:jc w:val="right"/>
      </w:pPr>
      <w:r>
        <w:rPr>
          <w:sz w:val="20"/>
        </w:rPr>
        <w:t xml:space="preserve">министерству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области, в соответствии</w:t>
      </w:r>
    </w:p>
    <w:p>
      <w:pPr>
        <w:pStyle w:val="0"/>
        <w:jc w:val="right"/>
      </w:pPr>
      <w:r>
        <w:rPr>
          <w:sz w:val="20"/>
        </w:rPr>
        <w:t xml:space="preserve">с абзацем вторым пункта 1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мероприятия "Приобретение</w:t>
      </w:r>
    </w:p>
    <w:p>
      <w:pPr>
        <w:pStyle w:val="0"/>
        <w:jc w:val="right"/>
      </w:pPr>
      <w:r>
        <w:rPr>
          <w:sz w:val="20"/>
        </w:rPr>
        <w:t xml:space="preserve">расходных материалов для функционирования</w:t>
      </w:r>
    </w:p>
    <w:p>
      <w:pPr>
        <w:pStyle w:val="0"/>
        <w:jc w:val="right"/>
      </w:pPr>
      <w:r>
        <w:rPr>
          <w:sz w:val="20"/>
        </w:rPr>
        <w:t xml:space="preserve">центров образования цифрового и гуманитарного</w:t>
      </w:r>
    </w:p>
    <w:p>
      <w:pPr>
        <w:pStyle w:val="0"/>
        <w:jc w:val="right"/>
      </w:pPr>
      <w:r>
        <w:rPr>
          <w:sz w:val="20"/>
        </w:rPr>
        <w:t xml:space="preserve">профилей, естественно-научной и технологической</w:t>
      </w:r>
    </w:p>
    <w:p>
      <w:pPr>
        <w:pStyle w:val="0"/>
        <w:jc w:val="right"/>
      </w:pPr>
      <w:r>
        <w:rPr>
          <w:sz w:val="20"/>
        </w:rPr>
        <w:t xml:space="preserve">направленностей, созданных в рамках</w:t>
      </w:r>
    </w:p>
    <w:p>
      <w:pPr>
        <w:pStyle w:val="0"/>
        <w:jc w:val="right"/>
      </w:pPr>
      <w:r>
        <w:rPr>
          <w:sz w:val="20"/>
        </w:rPr>
        <w:t xml:space="preserve">федерального проекта "Современная школа"</w:t>
      </w:r>
    </w:p>
    <w:p>
      <w:pPr>
        <w:pStyle w:val="0"/>
        <w:jc w:val="right"/>
      </w:pPr>
      <w:r>
        <w:rPr>
          <w:sz w:val="20"/>
        </w:rPr>
        <w:t xml:space="preserve">национального проекта "Образование"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32"/>
      </w:tblGrid>
      <w:tr>
        <w:tc>
          <w:tcPr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расходов, источником финансового обеспечения которых является субсидия,</w:t>
            </w:r>
          </w:p>
        </w:tc>
      </w:tr>
      <w:tr>
        <w:tc>
          <w:tcPr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7880"/>
      </w:tblGrid>
      <w:tr>
        <w:tc>
          <w:tcPr>
            <w:tcW w:w="42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788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2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</w:t>
            </w:r>
          </w:p>
        </w:tc>
        <w:tc>
          <w:tcPr>
            <w:tcW w:w="788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2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 исполнительной власти - главного распорядителя средств бюджета Самарской области</w:t>
            </w:r>
          </w:p>
        </w:tc>
        <w:tc>
          <w:tcPr>
            <w:tcW w:w="788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788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2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мероприятия государственной программы</w:t>
            </w:r>
          </w:p>
        </w:tc>
        <w:tc>
          <w:tcPr>
            <w:tcW w:w="788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2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Периодичность</w:t>
            </w:r>
          </w:p>
        </w:tc>
        <w:tc>
          <w:tcPr>
            <w:tcW w:w="7880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25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8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рублей с точностью до второго десятичного знака после запятой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906"/>
        <w:gridCol w:w="1587"/>
        <w:gridCol w:w="1765"/>
        <w:gridCol w:w="1531"/>
        <w:gridCol w:w="1766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453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6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gridSpan w:val="4"/>
            <w:tcW w:w="664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бюджета Самарской области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gridSpan w:val="2"/>
            <w:tcW w:w="33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29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средства федерального бюджета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7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7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45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средств субсидии на начало года, всего</w:t>
            </w:r>
          </w:p>
        </w:tc>
        <w:tc>
          <w:tcPr>
            <w:tcW w:w="9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подлежит возврату в федеральный бюджет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подлежит возврату в бюджет Самарской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предоставленной получателю из федерального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Предусмотрено расходов за счет средств бюджета Самарской области, в целях осуществления которых получателю предоставлена субсидия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средств субсидии получателю за счет средств федерального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Израсходовано средств получателем субсидии (кассовый расход)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Восстановлено средств субсидии получателю, всего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использованных не по целевому назначению в текущем году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использованных не по целевому назначению в предшествующие годы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использованных в предшествующие годы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Возвращено в бюджет средств субсидии, восстановленных получателю, всего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средств субсидии на начало года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использованных не по целевому назначению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использованных в предшествующие годы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средств субсидии на конец отчетного периода (года), всего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подлежит возврату в бюджет Самарской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3"/>
        <w:gridCol w:w="1928"/>
        <w:gridCol w:w="340"/>
        <w:gridCol w:w="3118"/>
        <w:gridCol w:w="340"/>
        <w:gridCol w:w="3402"/>
      </w:tblGrid>
      <w:t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 с кодом города)</w:t>
            </w:r>
          </w:p>
        </w:tc>
      </w:tr>
      <w:tr>
        <w:tc>
          <w:tcPr>
            <w:gridSpan w:val="6"/>
            <w:tcW w:w="12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32"/>
      </w:tblGrid>
      <w:tr>
        <w:tc>
          <w:tcPr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достижении значений результата предоставления субсидии по состоянию на "___" 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7540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75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</w:t>
            </w:r>
          </w:p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 исполнительной власти - главного распорядителя средств бюджета Самарской области</w:t>
            </w:r>
          </w:p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7540" w:type="dxa"/>
            <w:vAlign w:val="bottom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мероприятия государственной программы</w:t>
            </w:r>
          </w:p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Периодичность</w:t>
            </w:r>
          </w:p>
        </w:tc>
        <w:tc>
          <w:tcPr>
            <w:tcW w:w="7540" w:type="dxa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134"/>
        <w:gridCol w:w="1985"/>
        <w:gridCol w:w="1020"/>
        <w:gridCol w:w="1417"/>
        <w:gridCol w:w="1843"/>
        <w:gridCol w:w="2154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gridSpan w:val="2"/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результата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</w:t>
            </w:r>
          </w:p>
        </w:tc>
        <w:tc>
          <w:tcPr>
            <w:vMerge w:val="continue"/>
          </w:tcPr>
          <w:p/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098"/>
        <w:gridCol w:w="459"/>
        <w:gridCol w:w="2268"/>
        <w:gridCol w:w="340"/>
        <w:gridCol w:w="3971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1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6"/>
            <w:tcW w:w="1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_________________ 20___ г.</w:t>
            </w:r>
          </w:p>
        </w:tc>
      </w:tr>
    </w:tbl>
    <w:p>
      <w:pPr>
        <w:sectPr>
          <w:headerReference w:type="default" r:id="rId28"/>
          <w:headerReference w:type="first" r:id="rId28"/>
          <w:footerReference w:type="default" r:id="rId29"/>
          <w:footerReference w:type="first" r:id="rId2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условию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государственным</w:t>
      </w:r>
    </w:p>
    <w:p>
      <w:pPr>
        <w:pStyle w:val="0"/>
        <w:jc w:val="right"/>
      </w:pPr>
      <w:r>
        <w:rPr>
          <w:sz w:val="20"/>
        </w:rPr>
        <w:t xml:space="preserve">бюджетным образовательным учреждениям</w:t>
      </w:r>
    </w:p>
    <w:p>
      <w:pPr>
        <w:pStyle w:val="0"/>
        <w:jc w:val="right"/>
      </w:pPr>
      <w:r>
        <w:rPr>
          <w:sz w:val="20"/>
        </w:rPr>
        <w:t xml:space="preserve">Самарской области, подведомственным</w:t>
      </w:r>
    </w:p>
    <w:p>
      <w:pPr>
        <w:pStyle w:val="0"/>
        <w:jc w:val="right"/>
      </w:pPr>
      <w:r>
        <w:rPr>
          <w:sz w:val="20"/>
        </w:rPr>
        <w:t xml:space="preserve">министерству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области, в соответствии</w:t>
      </w:r>
    </w:p>
    <w:p>
      <w:pPr>
        <w:pStyle w:val="0"/>
        <w:jc w:val="right"/>
      </w:pPr>
      <w:r>
        <w:rPr>
          <w:sz w:val="20"/>
        </w:rPr>
        <w:t xml:space="preserve">с абзацем вторым пункта 1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мероприятия "Приобретение</w:t>
      </w:r>
    </w:p>
    <w:p>
      <w:pPr>
        <w:pStyle w:val="0"/>
        <w:jc w:val="right"/>
      </w:pPr>
      <w:r>
        <w:rPr>
          <w:sz w:val="20"/>
        </w:rPr>
        <w:t xml:space="preserve">расходных материалов для функционирования</w:t>
      </w:r>
    </w:p>
    <w:p>
      <w:pPr>
        <w:pStyle w:val="0"/>
        <w:jc w:val="right"/>
      </w:pPr>
      <w:r>
        <w:rPr>
          <w:sz w:val="20"/>
        </w:rPr>
        <w:t xml:space="preserve">центров образования цифрового</w:t>
      </w:r>
    </w:p>
    <w:p>
      <w:pPr>
        <w:pStyle w:val="0"/>
        <w:jc w:val="right"/>
      </w:pPr>
      <w:r>
        <w:rPr>
          <w:sz w:val="20"/>
        </w:rPr>
        <w:t xml:space="preserve">и гуманитарного профилей,</w:t>
      </w:r>
    </w:p>
    <w:p>
      <w:pPr>
        <w:pStyle w:val="0"/>
        <w:jc w:val="right"/>
      </w:pPr>
      <w:r>
        <w:rPr>
          <w:sz w:val="20"/>
        </w:rPr>
        <w:t xml:space="preserve">естественно-научной и технологической</w:t>
      </w:r>
    </w:p>
    <w:p>
      <w:pPr>
        <w:pStyle w:val="0"/>
        <w:jc w:val="right"/>
      </w:pPr>
      <w:r>
        <w:rPr>
          <w:sz w:val="20"/>
        </w:rPr>
        <w:t xml:space="preserve">направленностей, созданных в рамках</w:t>
      </w:r>
    </w:p>
    <w:p>
      <w:pPr>
        <w:pStyle w:val="0"/>
        <w:jc w:val="right"/>
      </w:pPr>
      <w:r>
        <w:rPr>
          <w:sz w:val="20"/>
        </w:rPr>
        <w:t xml:space="preserve">федерального проекта "Современная школа"</w:t>
      </w:r>
    </w:p>
    <w:p>
      <w:pPr>
        <w:pStyle w:val="0"/>
        <w:jc w:val="right"/>
      </w:pPr>
      <w:r>
        <w:rPr>
          <w:sz w:val="20"/>
        </w:rPr>
        <w:t xml:space="preserve">национального проекта "Образование"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1" w:tooltip="Постановление Правительства Самарской области от 26.04.2022 N 288 &quot;О внесении изменений в постановление Правительства Самарской области от 18.03.2020 N 166 &quot;Об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&quot;Приобретение расх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N 288)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19"/>
        <w:gridCol w:w="4395"/>
      </w:tblGrid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00" w:name="P500"/>
          <w:bookmarkEnd w:id="500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плана мероприятий по достижению результата предоставления субсидий по состоянию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____________ 20__ г.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</w:t>
            </w:r>
          </w:p>
        </w:tc>
        <w:tc>
          <w:tcPr>
            <w:tcW w:w="439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 исполнительной власти - главного распорядителя средств бюджета Самарской области</w:t>
            </w:r>
          </w:p>
        </w:tc>
        <w:tc>
          <w:tcPr>
            <w:tcW w:w="4395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4395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 государственной программы</w:t>
            </w:r>
          </w:p>
        </w:tc>
        <w:tc>
          <w:tcPr>
            <w:tcW w:w="4395" w:type="dxa"/>
            <w:vAlign w:val="bottom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</w:t>
            </w:r>
          </w:p>
        </w:tc>
        <w:tc>
          <w:tcPr>
            <w:tcW w:w="439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1814"/>
        <w:gridCol w:w="2041"/>
        <w:gridCol w:w="2551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2"/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(при наличии)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</w:t>
            </w:r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531"/>
        <w:gridCol w:w="340"/>
        <w:gridCol w:w="1361"/>
        <w:gridCol w:w="340"/>
        <w:gridCol w:w="2608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18.03.2020 N 166</w:t>
            <w:br/>
            <w:t>(ред. от 15.12.2023)</w:t>
            <w:br/>
            <w:t>"Об установлении отдельного расхо...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18.03.2020 N 166</w:t>
            <w:br/>
            <w:t>(ред. от 15.12.2023)</w:t>
            <w:br/>
            <w:t>"Об установлении отдельного расхо...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56&amp;n=143183&amp;dst=100005" TargetMode = "External"/>
	<Relationship Id="rId8" Type="http://schemas.openxmlformats.org/officeDocument/2006/relationships/hyperlink" Target="https://login.consultant.ru/link/?req=doc&amp;base=RLAW256&amp;n=155473&amp;dst=100005" TargetMode = "External"/>
	<Relationship Id="rId9" Type="http://schemas.openxmlformats.org/officeDocument/2006/relationships/hyperlink" Target="https://login.consultant.ru/link/?req=doc&amp;base=RLAW256&amp;n=168062&amp;dst=100069" TargetMode = "External"/>
	<Relationship Id="rId10" Type="http://schemas.openxmlformats.org/officeDocument/2006/relationships/hyperlink" Target="https://login.consultant.ru/link/?req=doc&amp;base=RLAW256&amp;n=177529&amp;dst=100126" TargetMode = "External"/>
	<Relationship Id="rId11" Type="http://schemas.openxmlformats.org/officeDocument/2006/relationships/hyperlink" Target="https://login.consultant.ru/link/?req=doc&amp;base=LAW&amp;n=465808&amp;dst=3146" TargetMode = "External"/>
	<Relationship Id="rId12" Type="http://schemas.openxmlformats.org/officeDocument/2006/relationships/hyperlink" Target="https://login.consultant.ru/link/?req=doc&amp;base=RLAW256&amp;n=177529&amp;dst=100129" TargetMode = "External"/>
	<Relationship Id="rId13" Type="http://schemas.openxmlformats.org/officeDocument/2006/relationships/hyperlink" Target="https://login.consultant.ru/link/?req=doc&amp;base=LAW&amp;n=465808&amp;dst=3146" TargetMode = "External"/>
	<Relationship Id="rId14" Type="http://schemas.openxmlformats.org/officeDocument/2006/relationships/hyperlink" Target="https://login.consultant.ru/link/?req=doc&amp;base=RLAW256&amp;n=177529&amp;dst=100130" TargetMode = "External"/>
	<Relationship Id="rId15" Type="http://schemas.openxmlformats.org/officeDocument/2006/relationships/hyperlink" Target="https://login.consultant.ru/link/?req=doc&amp;base=RLAW256&amp;n=177529&amp;dst=100133" TargetMode = "External"/>
	<Relationship Id="rId16" Type="http://schemas.openxmlformats.org/officeDocument/2006/relationships/hyperlink" Target="https://login.consultant.ru/link/?req=doc&amp;base=RLAW256&amp;n=177529&amp;dst=100135" TargetMode = "External"/>
	<Relationship Id="rId17" Type="http://schemas.openxmlformats.org/officeDocument/2006/relationships/hyperlink" Target="https://login.consultant.ru/link/?req=doc&amp;base=RLAW256&amp;n=143183&amp;dst=100010" TargetMode = "External"/>
	<Relationship Id="rId18" Type="http://schemas.openxmlformats.org/officeDocument/2006/relationships/hyperlink" Target="https://login.consultant.ru/link/?req=doc&amp;base=RLAW256&amp;n=155473&amp;dst=100006" TargetMode = "External"/>
	<Relationship Id="rId19" Type="http://schemas.openxmlformats.org/officeDocument/2006/relationships/hyperlink" Target="https://login.consultant.ru/link/?req=doc&amp;base=RLAW256&amp;n=168062&amp;dst=100070" TargetMode = "External"/>
	<Relationship Id="rId20" Type="http://schemas.openxmlformats.org/officeDocument/2006/relationships/hyperlink" Target="https://login.consultant.ru/link/?req=doc&amp;base=LAW&amp;n=465808&amp;dst=3146" TargetMode = "External"/>
	<Relationship Id="rId21" Type="http://schemas.openxmlformats.org/officeDocument/2006/relationships/image" Target="media/image2.wmf"/>
	<Relationship Id="rId22" Type="http://schemas.openxmlformats.org/officeDocument/2006/relationships/hyperlink" Target="https://login.consultant.ru/link/?req=doc&amp;base=LAW&amp;n=408098&amp;dst=100036" TargetMode = "External"/>
	<Relationship Id="rId23" Type="http://schemas.openxmlformats.org/officeDocument/2006/relationships/hyperlink" Target="https://login.consultant.ru/link/?req=doc&amp;base=RLAW256&amp;n=168062&amp;dst=100071" TargetMode = "External"/>
	<Relationship Id="rId24" Type="http://schemas.openxmlformats.org/officeDocument/2006/relationships/hyperlink" Target="https://login.consultant.ru/link/?req=doc&amp;base=LAW&amp;n=462704&amp;dst=4339" TargetMode = "External"/>
	<Relationship Id="rId25" Type="http://schemas.openxmlformats.org/officeDocument/2006/relationships/hyperlink" Target="https://login.consultant.ru/link/?req=doc&amp;base=RLAW256&amp;n=168062&amp;dst=100071" TargetMode = "External"/>
	<Relationship Id="rId26" Type="http://schemas.openxmlformats.org/officeDocument/2006/relationships/hyperlink" Target="https://login.consultant.ru/link/?req=doc&amp;base=RLAW256&amp;n=155473&amp;dst=100007" TargetMode = "External"/>
	<Relationship Id="rId27" Type="http://schemas.openxmlformats.org/officeDocument/2006/relationships/hyperlink" Target="https://login.consultant.ru/link/?req=doc&amp;base=RLAW256&amp;n=155473&amp;dst=100009" TargetMode = "External"/>
	<Relationship Id="rId28" Type="http://schemas.openxmlformats.org/officeDocument/2006/relationships/header" Target="header2.xml"/>
	<Relationship Id="rId29" Type="http://schemas.openxmlformats.org/officeDocument/2006/relationships/footer" Target="footer2.xm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RLAW256&amp;n=155473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18.03.2020 N 166
(ред. от 15.12.2023)
"Об установлении отдельного расходного обязательства Самарской области и утверждении Порядка определения объема и условия предоставления субсидий государственным бюджетным образовательным учреждениям Самарской области, подведомственным министерству образования и науки Самарской области, в соответствии с абзацем вторым пункта 1 статьи 78.1 Бюджетного кодекса Российской Федерации на реализацию мероприятия "Приобретение расх</dc:title>
  <dcterms:created xsi:type="dcterms:W3CDTF">2024-02-20T14:01:22Z</dcterms:created>
</cp:coreProperties>
</file>