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322" w:rsidRPr="00591383" w:rsidRDefault="00420322" w:rsidP="00420322">
      <w:pPr>
        <w:spacing w:after="0" w:line="240" w:lineRule="auto"/>
        <w:jc w:val="center"/>
        <w:textAlignment w:val="top"/>
        <w:outlineLvl w:val="1"/>
        <w:rPr>
          <w:rFonts w:ascii="Times New Roman" w:eastAsia="Times New Roman" w:hAnsi="Times New Roman" w:cs="Times New Roman"/>
          <w:b/>
          <w:sz w:val="28"/>
          <w:szCs w:val="28"/>
        </w:rPr>
      </w:pPr>
      <w:proofErr w:type="spellStart"/>
      <w:r w:rsidRPr="00591383">
        <w:rPr>
          <w:rFonts w:ascii="Times New Roman" w:eastAsia="Times New Roman" w:hAnsi="Times New Roman" w:cs="Times New Roman"/>
          <w:b/>
          <w:sz w:val="28"/>
          <w:szCs w:val="28"/>
        </w:rPr>
        <w:t>Рособрнадзор</w:t>
      </w:r>
      <w:proofErr w:type="spellEnd"/>
      <w:r w:rsidRPr="00591383">
        <w:rPr>
          <w:rFonts w:ascii="Times New Roman" w:eastAsia="Times New Roman" w:hAnsi="Times New Roman" w:cs="Times New Roman"/>
          <w:b/>
          <w:sz w:val="28"/>
          <w:szCs w:val="28"/>
        </w:rPr>
        <w:t>. Проведение Всероссийских проверочных работ</w:t>
      </w:r>
    </w:p>
    <w:p w:rsidR="00E13442" w:rsidRPr="00591383" w:rsidRDefault="00E13442" w:rsidP="00E13442">
      <w:pPr>
        <w:shd w:val="clear" w:color="auto" w:fill="FFFFFF"/>
        <w:spacing w:before="240" w:after="240" w:line="238" w:lineRule="atLeast"/>
        <w:ind w:firstLine="567"/>
        <w:rPr>
          <w:rFonts w:ascii="Times New Roman" w:eastAsia="Times New Roman" w:hAnsi="Times New Roman" w:cs="Times New Roman"/>
          <w:sz w:val="28"/>
          <w:szCs w:val="28"/>
        </w:rPr>
      </w:pPr>
      <w:r w:rsidRPr="00591383">
        <w:rPr>
          <w:rFonts w:ascii="Times New Roman" w:eastAsia="Times New Roman" w:hAnsi="Times New Roman" w:cs="Times New Roman"/>
          <w:sz w:val="28"/>
          <w:szCs w:val="28"/>
        </w:rPr>
        <w:t xml:space="preserve">В </w:t>
      </w:r>
      <w:proofErr w:type="spellStart"/>
      <w:r w:rsidRPr="00591383">
        <w:rPr>
          <w:rFonts w:ascii="Times New Roman" w:eastAsia="Times New Roman" w:hAnsi="Times New Roman" w:cs="Times New Roman"/>
          <w:sz w:val="28"/>
          <w:szCs w:val="28"/>
        </w:rPr>
        <w:t>Рособрнадзоре</w:t>
      </w:r>
      <w:proofErr w:type="spellEnd"/>
      <w:r w:rsidRPr="00591383">
        <w:rPr>
          <w:rFonts w:ascii="Times New Roman" w:eastAsia="Times New Roman" w:hAnsi="Times New Roman" w:cs="Times New Roman"/>
          <w:sz w:val="28"/>
          <w:szCs w:val="28"/>
        </w:rPr>
        <w:t xml:space="preserve"> рассказали, что </w:t>
      </w:r>
      <w:r w:rsidRPr="00591383">
        <w:rPr>
          <w:rFonts w:ascii="Times New Roman" w:eastAsia="Times New Roman" w:hAnsi="Times New Roman" w:cs="Times New Roman"/>
          <w:sz w:val="28"/>
          <w:szCs w:val="28"/>
          <w:u w:val="single"/>
        </w:rPr>
        <w:t>в декабре в школах впервые пройдет апробация Всероссийских проверочных работ для четвертых классов</w:t>
      </w:r>
      <w:r w:rsidRPr="00591383">
        <w:rPr>
          <w:rFonts w:ascii="Times New Roman" w:eastAsia="Times New Roman" w:hAnsi="Times New Roman" w:cs="Times New Roman"/>
          <w:sz w:val="28"/>
          <w:szCs w:val="28"/>
        </w:rPr>
        <w:t>.</w:t>
      </w:r>
    </w:p>
    <w:p w:rsidR="00E13442" w:rsidRPr="00591383" w:rsidRDefault="00E13442" w:rsidP="00E13442">
      <w:pPr>
        <w:shd w:val="clear" w:color="auto" w:fill="FFFFFF"/>
        <w:spacing w:before="240" w:after="240" w:line="238" w:lineRule="atLeast"/>
        <w:ind w:firstLine="567"/>
        <w:rPr>
          <w:rFonts w:ascii="Times New Roman" w:eastAsia="Times New Roman" w:hAnsi="Times New Roman" w:cs="Times New Roman"/>
          <w:sz w:val="28"/>
          <w:szCs w:val="28"/>
        </w:rPr>
      </w:pPr>
      <w:r w:rsidRPr="00591383">
        <w:rPr>
          <w:rFonts w:ascii="Times New Roman" w:eastAsia="Times New Roman" w:hAnsi="Times New Roman" w:cs="Times New Roman"/>
          <w:b/>
          <w:i/>
          <w:sz w:val="28"/>
          <w:szCs w:val="28"/>
        </w:rPr>
        <w:t>Работа по русскому языку будет разделена на две части</w:t>
      </w:r>
      <w:r w:rsidRPr="00591383">
        <w:rPr>
          <w:rFonts w:ascii="Times New Roman" w:eastAsia="Times New Roman" w:hAnsi="Times New Roman" w:cs="Times New Roman"/>
          <w:sz w:val="28"/>
          <w:szCs w:val="28"/>
        </w:rPr>
        <w:t>. 1 декабря ученики напишут диктант, а 3 декабря - вторую часть работы по русскому языку, которая будет состоять из других заданий по этому предмету.</w:t>
      </w:r>
    </w:p>
    <w:p w:rsidR="00E13442" w:rsidRPr="00591383" w:rsidRDefault="00E13442" w:rsidP="00E13442">
      <w:pPr>
        <w:shd w:val="clear" w:color="auto" w:fill="FFFFFF"/>
        <w:spacing w:before="240" w:after="240" w:line="238" w:lineRule="atLeast"/>
        <w:ind w:firstLine="567"/>
        <w:rPr>
          <w:rFonts w:ascii="Times New Roman" w:eastAsia="Times New Roman" w:hAnsi="Times New Roman" w:cs="Times New Roman"/>
          <w:sz w:val="28"/>
          <w:szCs w:val="28"/>
        </w:rPr>
      </w:pPr>
      <w:r w:rsidRPr="00591383">
        <w:rPr>
          <w:rFonts w:ascii="Times New Roman" w:eastAsia="Times New Roman" w:hAnsi="Times New Roman" w:cs="Times New Roman"/>
          <w:b/>
          <w:i/>
          <w:sz w:val="28"/>
          <w:szCs w:val="28"/>
        </w:rPr>
        <w:t>8 декабря школьники напишут работу по математике.</w:t>
      </w:r>
      <w:r w:rsidRPr="00591383">
        <w:rPr>
          <w:rFonts w:ascii="Times New Roman" w:eastAsia="Times New Roman" w:hAnsi="Times New Roman" w:cs="Times New Roman"/>
          <w:sz w:val="28"/>
          <w:szCs w:val="28"/>
        </w:rPr>
        <w:t xml:space="preserve"> Все контрольные работы будут </w:t>
      </w:r>
      <w:proofErr w:type="gramStart"/>
      <w:r w:rsidRPr="00591383">
        <w:rPr>
          <w:rFonts w:ascii="Times New Roman" w:eastAsia="Times New Roman" w:hAnsi="Times New Roman" w:cs="Times New Roman"/>
          <w:sz w:val="28"/>
          <w:szCs w:val="28"/>
        </w:rPr>
        <w:t>длится</w:t>
      </w:r>
      <w:proofErr w:type="gramEnd"/>
      <w:r w:rsidRPr="00591383">
        <w:rPr>
          <w:rFonts w:ascii="Times New Roman" w:eastAsia="Times New Roman" w:hAnsi="Times New Roman" w:cs="Times New Roman"/>
          <w:sz w:val="28"/>
          <w:szCs w:val="28"/>
        </w:rPr>
        <w:t xml:space="preserve"> по 45 минут. Всего для апробации предлагается 12 заданий по русскому языку и 12 заданий по математике.</w:t>
      </w:r>
    </w:p>
    <w:p w:rsidR="00E13442" w:rsidRPr="00591383" w:rsidRDefault="00E13442" w:rsidP="00E13442">
      <w:pPr>
        <w:shd w:val="clear" w:color="auto" w:fill="FFFFFF"/>
        <w:spacing w:before="240" w:after="240" w:line="238" w:lineRule="atLeast"/>
        <w:ind w:firstLine="567"/>
        <w:rPr>
          <w:rFonts w:ascii="Times New Roman" w:eastAsia="Times New Roman" w:hAnsi="Times New Roman" w:cs="Times New Roman"/>
          <w:sz w:val="28"/>
          <w:szCs w:val="28"/>
        </w:rPr>
      </w:pPr>
      <w:r w:rsidRPr="00591383">
        <w:rPr>
          <w:rFonts w:ascii="Times New Roman" w:eastAsia="Times New Roman" w:hAnsi="Times New Roman" w:cs="Times New Roman"/>
          <w:sz w:val="28"/>
          <w:szCs w:val="28"/>
        </w:rPr>
        <w:t xml:space="preserve">В </w:t>
      </w:r>
      <w:proofErr w:type="spellStart"/>
      <w:r w:rsidRPr="00591383">
        <w:rPr>
          <w:rFonts w:ascii="Times New Roman" w:eastAsia="Times New Roman" w:hAnsi="Times New Roman" w:cs="Times New Roman"/>
          <w:sz w:val="28"/>
          <w:szCs w:val="28"/>
        </w:rPr>
        <w:t>Рособрнадзоре</w:t>
      </w:r>
      <w:proofErr w:type="spellEnd"/>
      <w:r w:rsidRPr="00591383">
        <w:rPr>
          <w:rFonts w:ascii="Times New Roman" w:eastAsia="Times New Roman" w:hAnsi="Times New Roman" w:cs="Times New Roman"/>
          <w:sz w:val="28"/>
          <w:szCs w:val="28"/>
        </w:rPr>
        <w:t xml:space="preserve"> пояснили, что ожидают участия почти 800 тысяч человек из 21 тысячи школ. В 2016 году всероссийские проверочные работы будут обязательны для всех четвертых классов, в 2017 - для 4 и 5 классов, в 2018 - для 4, 5 и 6 классов и так далее.</w:t>
      </w:r>
    </w:p>
    <w:p w:rsidR="00E13442" w:rsidRPr="00591383" w:rsidRDefault="00E13442" w:rsidP="00E13442">
      <w:pPr>
        <w:shd w:val="clear" w:color="auto" w:fill="FFFFFF"/>
        <w:spacing w:before="240" w:after="240" w:line="238" w:lineRule="atLeast"/>
        <w:ind w:firstLine="567"/>
        <w:rPr>
          <w:rFonts w:ascii="Times New Roman" w:eastAsia="Times New Roman" w:hAnsi="Times New Roman" w:cs="Times New Roman"/>
          <w:sz w:val="28"/>
          <w:szCs w:val="28"/>
        </w:rPr>
      </w:pPr>
      <w:r w:rsidRPr="00591383">
        <w:rPr>
          <w:rFonts w:ascii="Times New Roman" w:eastAsia="Times New Roman" w:hAnsi="Times New Roman" w:cs="Times New Roman"/>
          <w:sz w:val="28"/>
          <w:szCs w:val="28"/>
        </w:rPr>
        <w:t xml:space="preserve">Глава </w:t>
      </w:r>
      <w:proofErr w:type="spellStart"/>
      <w:r w:rsidRPr="00591383">
        <w:rPr>
          <w:rFonts w:ascii="Times New Roman" w:eastAsia="Times New Roman" w:hAnsi="Times New Roman" w:cs="Times New Roman"/>
          <w:sz w:val="28"/>
          <w:szCs w:val="28"/>
        </w:rPr>
        <w:t>Рособрнадзора</w:t>
      </w:r>
      <w:proofErr w:type="spellEnd"/>
      <w:r w:rsidRPr="00591383">
        <w:rPr>
          <w:rFonts w:ascii="Times New Roman" w:eastAsia="Times New Roman" w:hAnsi="Times New Roman" w:cs="Times New Roman"/>
          <w:sz w:val="28"/>
          <w:szCs w:val="28"/>
        </w:rPr>
        <w:t xml:space="preserve"> не раз напоминал, что </w:t>
      </w:r>
      <w:r w:rsidRPr="00591383">
        <w:rPr>
          <w:rFonts w:ascii="Times New Roman" w:eastAsia="Times New Roman" w:hAnsi="Times New Roman" w:cs="Times New Roman"/>
          <w:sz w:val="28"/>
          <w:szCs w:val="28"/>
          <w:u w:val="single"/>
        </w:rPr>
        <w:t>всероссийские проверочные работы не имеют ничего общего с ЕГЭ и не станут основанием для наказания педагогов</w:t>
      </w:r>
      <w:r w:rsidRPr="00591383">
        <w:rPr>
          <w:rFonts w:ascii="Times New Roman" w:eastAsia="Times New Roman" w:hAnsi="Times New Roman" w:cs="Times New Roman"/>
          <w:sz w:val="28"/>
          <w:szCs w:val="28"/>
        </w:rPr>
        <w:t>, чьи ученики покажут плохие результаты. Тем не менее, даже в Москве родителей некоторых школ учителя заставляют покупать методички "как сдать ЕГЭ в 4 классе" и готовиться по ним.</w:t>
      </w:r>
    </w:p>
    <w:p w:rsidR="00E13442" w:rsidRPr="00591383" w:rsidRDefault="00E13442" w:rsidP="00E13442">
      <w:pPr>
        <w:shd w:val="clear" w:color="auto" w:fill="FFFFFF"/>
        <w:spacing w:before="240" w:after="240" w:line="238" w:lineRule="atLeast"/>
        <w:ind w:firstLine="567"/>
        <w:rPr>
          <w:rFonts w:ascii="Times New Roman" w:eastAsia="Times New Roman" w:hAnsi="Times New Roman" w:cs="Times New Roman"/>
          <w:sz w:val="28"/>
          <w:szCs w:val="28"/>
        </w:rPr>
      </w:pPr>
      <w:proofErr w:type="gramStart"/>
      <w:r w:rsidRPr="00591383">
        <w:rPr>
          <w:rFonts w:ascii="Times New Roman" w:eastAsia="Times New Roman" w:hAnsi="Times New Roman" w:cs="Times New Roman"/>
          <w:sz w:val="28"/>
          <w:szCs w:val="28"/>
        </w:rPr>
        <w:t>Строго говоря, всероссийские проверочные контрольные работы - аналог итоговых контрольных, которые всегда были в школах в советское время.</w:t>
      </w:r>
      <w:proofErr w:type="gramEnd"/>
      <w:r w:rsidRPr="00591383">
        <w:rPr>
          <w:rFonts w:ascii="Times New Roman" w:eastAsia="Times New Roman" w:hAnsi="Times New Roman" w:cs="Times New Roman"/>
          <w:sz w:val="28"/>
          <w:szCs w:val="28"/>
        </w:rPr>
        <w:t xml:space="preserve"> Писали их ученики во всех классах и на итоговую оценку за год они, можно сказать, не влияли. Задача таких проверочных работ - понять, какие темы школьной программы ученики усваивают хуже, что надо изменить в учебниках, рабочих тетрадях, программах для школы, чтобы результат был выше.</w:t>
      </w:r>
    </w:p>
    <w:p w:rsidR="00C01382" w:rsidRPr="00591383" w:rsidRDefault="00C01382" w:rsidP="00E13442">
      <w:pPr>
        <w:ind w:firstLine="567"/>
        <w:rPr>
          <w:rFonts w:ascii="Times New Roman" w:hAnsi="Times New Roman" w:cs="Times New Roman"/>
          <w:color w:val="0000FF"/>
          <w:sz w:val="28"/>
          <w:szCs w:val="28"/>
        </w:rPr>
      </w:pPr>
      <w:hyperlink r:id="rId5" w:history="1">
        <w:r w:rsidR="00420322" w:rsidRPr="00591383">
          <w:rPr>
            <w:rStyle w:val="a6"/>
            <w:rFonts w:ascii="Times New Roman" w:hAnsi="Times New Roman" w:cs="Times New Roman"/>
            <w:color w:val="0000FF"/>
            <w:sz w:val="28"/>
            <w:szCs w:val="28"/>
          </w:rPr>
          <w:t>http://obrnadzor.gov.ru/</w:t>
        </w:r>
      </w:hyperlink>
      <w:r w:rsidR="00591383" w:rsidRPr="00591383">
        <w:rPr>
          <w:color w:val="0000FF"/>
        </w:rPr>
        <w:t xml:space="preserve">  </w:t>
      </w:r>
    </w:p>
    <w:p w:rsidR="00420322" w:rsidRPr="00591383" w:rsidRDefault="00420322" w:rsidP="00420322">
      <w:pPr>
        <w:pStyle w:val="2"/>
        <w:spacing w:before="0" w:beforeAutospacing="0" w:after="0" w:afterAutospacing="0"/>
        <w:textAlignment w:val="top"/>
        <w:rPr>
          <w:rFonts w:ascii="Calibri" w:hAnsi="Calibri"/>
          <w:b w:val="0"/>
          <w:bCs w:val="0"/>
          <w:sz w:val="24"/>
          <w:szCs w:val="24"/>
        </w:rPr>
      </w:pPr>
      <w:proofErr w:type="spellStart"/>
      <w:r w:rsidRPr="00591383">
        <w:rPr>
          <w:rFonts w:ascii="Calibri" w:hAnsi="Calibri"/>
          <w:b w:val="0"/>
          <w:bCs w:val="0"/>
          <w:sz w:val="24"/>
          <w:szCs w:val="24"/>
        </w:rPr>
        <w:t>Рособрнадзор</w:t>
      </w:r>
      <w:proofErr w:type="spellEnd"/>
      <w:r w:rsidRPr="00591383">
        <w:rPr>
          <w:rFonts w:ascii="Calibri" w:hAnsi="Calibri"/>
          <w:b w:val="0"/>
          <w:bCs w:val="0"/>
          <w:sz w:val="24"/>
          <w:szCs w:val="24"/>
        </w:rPr>
        <w:t xml:space="preserve"> определил даты апробации Всероссийских проверочных работ в 2015 году</w:t>
      </w:r>
    </w:p>
    <w:p w:rsidR="00420322" w:rsidRPr="00591383" w:rsidRDefault="00420322" w:rsidP="00420322">
      <w:pPr>
        <w:rPr>
          <w:rFonts w:ascii="Times New Roman" w:hAnsi="Times New Roman"/>
          <w:sz w:val="24"/>
          <w:szCs w:val="24"/>
        </w:rPr>
      </w:pPr>
    </w:p>
    <w:p w:rsidR="00420322" w:rsidRPr="00591383" w:rsidRDefault="00420322" w:rsidP="00420322">
      <w:pPr>
        <w:textAlignment w:val="top"/>
        <w:rPr>
          <w:rFonts w:ascii="Calibri" w:hAnsi="Calibri"/>
          <w:sz w:val="16"/>
          <w:szCs w:val="16"/>
        </w:rPr>
      </w:pPr>
      <w:r w:rsidRPr="00591383">
        <w:rPr>
          <w:rFonts w:ascii="Calibri" w:hAnsi="Calibri"/>
          <w:noProof/>
          <w:sz w:val="16"/>
          <w:szCs w:val="16"/>
        </w:rPr>
        <w:drawing>
          <wp:inline distT="0" distB="0" distL="0" distR="0">
            <wp:extent cx="2358390" cy="1683828"/>
            <wp:effectExtent l="19050" t="0" r="3810" b="0"/>
            <wp:docPr id="3" name="Рисунок 3" descr="http://obrnadzor.gov.ru/common/upload/news/forMain/PumRtLjamTI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brnadzor.gov.ru/common/upload/news/forMain/PumRtLjamTI_1.jpg"/>
                    <pic:cNvPicPr>
                      <a:picLocks noChangeAspect="1" noChangeArrowheads="1"/>
                    </pic:cNvPicPr>
                  </pic:nvPicPr>
                  <pic:blipFill>
                    <a:blip r:embed="rId6" cstate="print"/>
                    <a:srcRect/>
                    <a:stretch>
                      <a:fillRect/>
                    </a:stretch>
                  </pic:blipFill>
                  <pic:spPr bwMode="auto">
                    <a:xfrm>
                      <a:off x="0" y="0"/>
                      <a:ext cx="2358195" cy="1683689"/>
                    </a:xfrm>
                    <a:prstGeom prst="rect">
                      <a:avLst/>
                    </a:prstGeom>
                    <a:noFill/>
                    <a:ln w="9525">
                      <a:noFill/>
                      <a:miter lim="800000"/>
                      <a:headEnd/>
                      <a:tailEnd/>
                    </a:ln>
                  </pic:spPr>
                </pic:pic>
              </a:graphicData>
            </a:graphic>
          </wp:inline>
        </w:drawing>
      </w:r>
    </w:p>
    <w:p w:rsidR="00420322" w:rsidRPr="00591383" w:rsidRDefault="00420322" w:rsidP="00420322">
      <w:pPr>
        <w:textAlignment w:val="top"/>
        <w:rPr>
          <w:rFonts w:ascii="Times New Roman" w:hAnsi="Times New Roman" w:cs="Times New Roman"/>
          <w:sz w:val="24"/>
          <w:szCs w:val="24"/>
        </w:rPr>
      </w:pPr>
      <w:r w:rsidRPr="00591383">
        <w:rPr>
          <w:rFonts w:ascii="Times New Roman" w:hAnsi="Times New Roman" w:cs="Times New Roman"/>
          <w:sz w:val="24"/>
          <w:szCs w:val="24"/>
        </w:rPr>
        <w:t>Федеральная служба по надзору в сфере образования и науки по поручению Министерства образования и науки РФ начинает проведение Всероссийских проверочных работ.</w:t>
      </w:r>
    </w:p>
    <w:p w:rsidR="00420322" w:rsidRPr="00591383" w:rsidRDefault="00420322" w:rsidP="00420322">
      <w:pPr>
        <w:textAlignment w:val="top"/>
        <w:rPr>
          <w:rFonts w:ascii="Times New Roman" w:hAnsi="Times New Roman" w:cs="Times New Roman"/>
          <w:sz w:val="24"/>
          <w:szCs w:val="24"/>
        </w:rPr>
      </w:pPr>
      <w:r w:rsidRPr="00591383">
        <w:rPr>
          <w:rFonts w:ascii="Times New Roman" w:hAnsi="Times New Roman" w:cs="Times New Roman"/>
          <w:sz w:val="24"/>
          <w:szCs w:val="24"/>
        </w:rPr>
        <w:lastRenderedPageBreak/>
        <w:t>В 2015 году проверочные работы пройдут для учащихся четвертых классов школ в режиме апробации, то есть участие в них образовательных организаций является добровольным.</w:t>
      </w:r>
    </w:p>
    <w:p w:rsidR="00420322" w:rsidRPr="00591383" w:rsidRDefault="00420322" w:rsidP="00420322">
      <w:pPr>
        <w:textAlignment w:val="top"/>
        <w:rPr>
          <w:rFonts w:ascii="Times New Roman" w:hAnsi="Times New Roman" w:cs="Times New Roman"/>
          <w:sz w:val="24"/>
          <w:szCs w:val="24"/>
        </w:rPr>
      </w:pPr>
      <w:r w:rsidRPr="00591383">
        <w:rPr>
          <w:rFonts w:ascii="Times New Roman" w:hAnsi="Times New Roman" w:cs="Times New Roman"/>
          <w:sz w:val="24"/>
          <w:szCs w:val="24"/>
        </w:rPr>
        <w:t xml:space="preserve">В соответствии с графиком, утвержденным </w:t>
      </w:r>
      <w:proofErr w:type="spellStart"/>
      <w:r w:rsidRPr="00591383">
        <w:rPr>
          <w:rFonts w:ascii="Times New Roman" w:hAnsi="Times New Roman" w:cs="Times New Roman"/>
          <w:sz w:val="24"/>
          <w:szCs w:val="24"/>
        </w:rPr>
        <w:t>Рособрнадзором</w:t>
      </w:r>
      <w:proofErr w:type="spellEnd"/>
      <w:r w:rsidRPr="00591383">
        <w:rPr>
          <w:rFonts w:ascii="Times New Roman" w:hAnsi="Times New Roman" w:cs="Times New Roman"/>
          <w:sz w:val="24"/>
          <w:szCs w:val="24"/>
        </w:rPr>
        <w:t>, для проведения Всероссийских проверочных работ в декабре 2015 года определены следующие даты апробации:</w:t>
      </w:r>
    </w:p>
    <w:p w:rsidR="00420322" w:rsidRPr="00591383" w:rsidRDefault="00420322" w:rsidP="00420322">
      <w:pPr>
        <w:textAlignment w:val="top"/>
        <w:rPr>
          <w:rFonts w:ascii="Times New Roman" w:hAnsi="Times New Roman" w:cs="Times New Roman"/>
          <w:sz w:val="24"/>
          <w:szCs w:val="24"/>
        </w:rPr>
      </w:pPr>
      <w:r w:rsidRPr="00591383">
        <w:rPr>
          <w:rFonts w:ascii="Times New Roman" w:hAnsi="Times New Roman" w:cs="Times New Roman"/>
          <w:sz w:val="24"/>
          <w:szCs w:val="24"/>
        </w:rPr>
        <w:t>1 декабря – русский язык, первая часть; </w:t>
      </w:r>
    </w:p>
    <w:p w:rsidR="00420322" w:rsidRPr="00591383" w:rsidRDefault="00420322" w:rsidP="00420322">
      <w:pPr>
        <w:textAlignment w:val="top"/>
        <w:rPr>
          <w:rFonts w:ascii="Times New Roman" w:hAnsi="Times New Roman" w:cs="Times New Roman"/>
          <w:sz w:val="24"/>
          <w:szCs w:val="24"/>
        </w:rPr>
      </w:pPr>
      <w:r w:rsidRPr="00591383">
        <w:rPr>
          <w:rFonts w:ascii="Times New Roman" w:hAnsi="Times New Roman" w:cs="Times New Roman"/>
          <w:sz w:val="24"/>
          <w:szCs w:val="24"/>
        </w:rPr>
        <w:t>3 декабря – русский язык, вторая часть; </w:t>
      </w:r>
    </w:p>
    <w:p w:rsidR="00420322" w:rsidRPr="00591383" w:rsidRDefault="00420322" w:rsidP="00420322">
      <w:pPr>
        <w:textAlignment w:val="top"/>
        <w:rPr>
          <w:rFonts w:ascii="Times New Roman" w:hAnsi="Times New Roman" w:cs="Times New Roman"/>
          <w:sz w:val="24"/>
          <w:szCs w:val="24"/>
        </w:rPr>
      </w:pPr>
      <w:r w:rsidRPr="00591383">
        <w:rPr>
          <w:rFonts w:ascii="Times New Roman" w:hAnsi="Times New Roman" w:cs="Times New Roman"/>
          <w:sz w:val="24"/>
          <w:szCs w:val="24"/>
        </w:rPr>
        <w:t>8 декабря – математика.</w:t>
      </w:r>
    </w:p>
    <w:p w:rsidR="00420322" w:rsidRPr="00591383" w:rsidRDefault="00420322" w:rsidP="00420322">
      <w:pPr>
        <w:textAlignment w:val="top"/>
        <w:rPr>
          <w:rFonts w:ascii="Times New Roman" w:hAnsi="Times New Roman" w:cs="Times New Roman"/>
          <w:sz w:val="24"/>
          <w:szCs w:val="24"/>
        </w:rPr>
      </w:pPr>
      <w:r w:rsidRPr="00591383">
        <w:rPr>
          <w:rFonts w:ascii="Times New Roman" w:hAnsi="Times New Roman" w:cs="Times New Roman"/>
          <w:sz w:val="24"/>
          <w:szCs w:val="24"/>
        </w:rPr>
        <w:t>Основным заданием в первой части проверочной работы по русскому языку станет диктант. Во второй части будут проверяться другие навыки школьников, в частности умение работать с текстом и знание системы языка. Всего участникам предстоит выполнить 16 заданий по русскому языку и 12 заданий по математике.</w:t>
      </w:r>
    </w:p>
    <w:p w:rsidR="00420322" w:rsidRPr="00591383" w:rsidRDefault="00420322" w:rsidP="00420322">
      <w:pPr>
        <w:textAlignment w:val="top"/>
        <w:rPr>
          <w:rFonts w:ascii="Times New Roman" w:hAnsi="Times New Roman" w:cs="Times New Roman"/>
          <w:sz w:val="24"/>
          <w:szCs w:val="24"/>
        </w:rPr>
      </w:pPr>
      <w:r w:rsidRPr="00591383">
        <w:rPr>
          <w:rFonts w:ascii="Times New Roman" w:hAnsi="Times New Roman" w:cs="Times New Roman"/>
          <w:sz w:val="24"/>
          <w:szCs w:val="24"/>
        </w:rPr>
        <w:t>На выполнение каждой из частей проверочных работ отводится один урок (45 минут). Задания разработаны для каждого из часовых поясов. Результаты будут обработаны в течение двух недель.</w:t>
      </w:r>
    </w:p>
    <w:p w:rsidR="00420322" w:rsidRPr="00591383" w:rsidRDefault="00420322" w:rsidP="00420322">
      <w:pPr>
        <w:textAlignment w:val="top"/>
        <w:rPr>
          <w:rFonts w:ascii="Times New Roman" w:hAnsi="Times New Roman" w:cs="Times New Roman"/>
          <w:sz w:val="24"/>
          <w:szCs w:val="24"/>
        </w:rPr>
      </w:pPr>
      <w:r w:rsidRPr="00591383">
        <w:rPr>
          <w:rFonts w:ascii="Times New Roman" w:hAnsi="Times New Roman" w:cs="Times New Roman"/>
          <w:sz w:val="24"/>
          <w:szCs w:val="24"/>
        </w:rPr>
        <w:t>Ожидается, что в декабре 2015 года проверочные работы по математике и русскому языку напишут в пробном режиме около 800 тысяч четвероклассников из 21 тысячи школ, представляющих почти 70 регионов России.</w:t>
      </w:r>
    </w:p>
    <w:p w:rsidR="00420322" w:rsidRPr="00591383" w:rsidRDefault="00420322" w:rsidP="00420322">
      <w:pPr>
        <w:textAlignment w:val="top"/>
        <w:rPr>
          <w:rFonts w:ascii="Times New Roman" w:hAnsi="Times New Roman" w:cs="Times New Roman"/>
          <w:sz w:val="24"/>
          <w:szCs w:val="24"/>
        </w:rPr>
      </w:pPr>
      <w:r w:rsidRPr="00591383">
        <w:rPr>
          <w:rFonts w:ascii="Times New Roman" w:hAnsi="Times New Roman" w:cs="Times New Roman"/>
          <w:sz w:val="24"/>
          <w:szCs w:val="24"/>
        </w:rPr>
        <w:t>В будущем планируется проводить такие работы по итогам каждого учебного года: в 2016 году – для 4 классов, в 2017 году – для 4 и 5 классов и так далее.</w:t>
      </w:r>
    </w:p>
    <w:p w:rsidR="00420322" w:rsidRPr="00591383" w:rsidRDefault="00420322" w:rsidP="00420322">
      <w:pPr>
        <w:textAlignment w:val="top"/>
        <w:rPr>
          <w:rFonts w:ascii="Times New Roman" w:hAnsi="Times New Roman" w:cs="Times New Roman"/>
          <w:sz w:val="24"/>
          <w:szCs w:val="24"/>
        </w:rPr>
      </w:pPr>
      <w:r w:rsidRPr="00591383">
        <w:rPr>
          <w:rFonts w:ascii="Times New Roman" w:hAnsi="Times New Roman" w:cs="Times New Roman"/>
          <w:sz w:val="24"/>
          <w:szCs w:val="24"/>
        </w:rPr>
        <w:t>Всероссийские проверочные работы не являются государственной итоговой аттестацией. Они проводятся на региональном или школьном уровне и представляют собой аналог годовых контрольных работ, традиционно проводившихся ранее в школах.</w:t>
      </w:r>
    </w:p>
    <w:p w:rsidR="00420322" w:rsidRPr="00591383" w:rsidRDefault="00420322" w:rsidP="00420322">
      <w:pPr>
        <w:textAlignment w:val="top"/>
        <w:rPr>
          <w:rFonts w:ascii="Times New Roman" w:hAnsi="Times New Roman" w:cs="Times New Roman"/>
          <w:sz w:val="24"/>
          <w:szCs w:val="24"/>
        </w:rPr>
      </w:pPr>
      <w:r w:rsidRPr="00591383">
        <w:rPr>
          <w:rFonts w:ascii="Times New Roman" w:hAnsi="Times New Roman" w:cs="Times New Roman"/>
          <w:sz w:val="24"/>
          <w:szCs w:val="24"/>
        </w:rPr>
        <w:t>Отличительной особенностью Всероссийских проверочных работ является единство подходов к составлению вариантов заданий, проведению самих работ и их оцениванию, а также использование современных технологий, позволяющих обеспечить практически одновременное выполнение работ школьниками всей страны.</w:t>
      </w:r>
    </w:p>
    <w:p w:rsidR="00420322" w:rsidRPr="00591383" w:rsidRDefault="00420322" w:rsidP="00420322">
      <w:pPr>
        <w:textAlignment w:val="top"/>
        <w:rPr>
          <w:rFonts w:ascii="Times New Roman" w:hAnsi="Times New Roman" w:cs="Times New Roman"/>
          <w:sz w:val="24"/>
          <w:szCs w:val="24"/>
        </w:rPr>
      </w:pPr>
      <w:r w:rsidRPr="00591383">
        <w:rPr>
          <w:rFonts w:ascii="Times New Roman" w:hAnsi="Times New Roman" w:cs="Times New Roman"/>
          <w:sz w:val="24"/>
          <w:szCs w:val="24"/>
        </w:rPr>
        <w:t xml:space="preserve">«Результаты проверочных работ могут быть полезны родителям для определения образовательной траектории своих детей. Они могут быть также использованы для оценки уровня подготовки школьников по итогам окончания основных этапов обучения, для совершенствования преподавания учебных предметов в школах, для развития региональных систем образования», - отметил глава </w:t>
      </w:r>
      <w:proofErr w:type="spellStart"/>
      <w:r w:rsidRPr="00591383">
        <w:rPr>
          <w:rFonts w:ascii="Times New Roman" w:hAnsi="Times New Roman" w:cs="Times New Roman"/>
          <w:sz w:val="24"/>
          <w:szCs w:val="24"/>
        </w:rPr>
        <w:t>Рособрнадзора</w:t>
      </w:r>
      <w:proofErr w:type="spellEnd"/>
      <w:r w:rsidRPr="00591383">
        <w:rPr>
          <w:rFonts w:ascii="Times New Roman" w:hAnsi="Times New Roman" w:cs="Times New Roman"/>
          <w:sz w:val="24"/>
          <w:szCs w:val="24"/>
        </w:rPr>
        <w:t xml:space="preserve"> Сергей Кравцов.</w:t>
      </w:r>
    </w:p>
    <w:p w:rsidR="00420322" w:rsidRPr="00591383" w:rsidRDefault="00420322" w:rsidP="00420322">
      <w:pPr>
        <w:textAlignment w:val="top"/>
        <w:rPr>
          <w:rFonts w:ascii="Times New Roman" w:hAnsi="Times New Roman" w:cs="Times New Roman"/>
          <w:sz w:val="24"/>
          <w:szCs w:val="24"/>
        </w:rPr>
      </w:pPr>
      <w:r w:rsidRPr="00591383">
        <w:rPr>
          <w:rFonts w:ascii="Times New Roman" w:hAnsi="Times New Roman" w:cs="Times New Roman"/>
          <w:sz w:val="24"/>
          <w:szCs w:val="24"/>
        </w:rPr>
        <w:t>Проведение Всероссийских проверочных работ позволит осуществлять мониторинг результатов введения Федеральных государственных образовательных стандартов, а также послужит развитию единого образовательного пространства в Российской Федерации.</w:t>
      </w:r>
    </w:p>
    <w:p w:rsidR="00420322" w:rsidRPr="00591383" w:rsidRDefault="00420322" w:rsidP="00E13442">
      <w:pPr>
        <w:ind w:firstLine="567"/>
        <w:rPr>
          <w:rFonts w:ascii="Times New Roman" w:hAnsi="Times New Roman" w:cs="Times New Roman"/>
          <w:sz w:val="24"/>
          <w:szCs w:val="24"/>
        </w:rPr>
      </w:pPr>
    </w:p>
    <w:sectPr w:rsidR="00420322" w:rsidRPr="00591383" w:rsidSect="00E13442">
      <w:pgSz w:w="11906" w:h="16838"/>
      <w:pgMar w:top="1134" w:right="42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0E1EFD"/>
    <w:multiLevelType w:val="multilevel"/>
    <w:tmpl w:val="310C2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13442"/>
    <w:rsid w:val="00420322"/>
    <w:rsid w:val="00591383"/>
    <w:rsid w:val="00C01382"/>
    <w:rsid w:val="00E134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382"/>
  </w:style>
  <w:style w:type="paragraph" w:styleId="2">
    <w:name w:val="heading 2"/>
    <w:basedOn w:val="a"/>
    <w:link w:val="20"/>
    <w:uiPriority w:val="9"/>
    <w:qFormat/>
    <w:rsid w:val="0042032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34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sert-materials-link-title">
    <w:name w:val="insert-materials-link-title"/>
    <w:basedOn w:val="a0"/>
    <w:rsid w:val="00E13442"/>
  </w:style>
  <w:style w:type="paragraph" w:styleId="a4">
    <w:name w:val="Balloon Text"/>
    <w:basedOn w:val="a"/>
    <w:link w:val="a5"/>
    <w:uiPriority w:val="99"/>
    <w:semiHidden/>
    <w:unhideWhenUsed/>
    <w:rsid w:val="00E1344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13442"/>
    <w:rPr>
      <w:rFonts w:ascii="Tahoma" w:hAnsi="Tahoma" w:cs="Tahoma"/>
      <w:sz w:val="16"/>
      <w:szCs w:val="16"/>
    </w:rPr>
  </w:style>
  <w:style w:type="character" w:customStyle="1" w:styleId="20">
    <w:name w:val="Заголовок 2 Знак"/>
    <w:basedOn w:val="a0"/>
    <w:link w:val="2"/>
    <w:uiPriority w:val="9"/>
    <w:rsid w:val="00420322"/>
    <w:rPr>
      <w:rFonts w:ascii="Times New Roman" w:eastAsia="Times New Roman" w:hAnsi="Times New Roman" w:cs="Times New Roman"/>
      <w:b/>
      <w:bCs/>
      <w:sz w:val="36"/>
      <w:szCs w:val="36"/>
    </w:rPr>
  </w:style>
  <w:style w:type="character" w:styleId="a6">
    <w:name w:val="Hyperlink"/>
    <w:basedOn w:val="a0"/>
    <w:uiPriority w:val="99"/>
    <w:unhideWhenUsed/>
    <w:rsid w:val="0042032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56665561">
      <w:bodyDiv w:val="1"/>
      <w:marLeft w:val="0"/>
      <w:marRight w:val="0"/>
      <w:marTop w:val="0"/>
      <w:marBottom w:val="0"/>
      <w:divBdr>
        <w:top w:val="none" w:sz="0" w:space="0" w:color="auto"/>
        <w:left w:val="none" w:sz="0" w:space="0" w:color="auto"/>
        <w:bottom w:val="none" w:sz="0" w:space="0" w:color="auto"/>
        <w:right w:val="none" w:sz="0" w:space="0" w:color="auto"/>
      </w:divBdr>
      <w:divsChild>
        <w:div w:id="1015691687">
          <w:marLeft w:val="0"/>
          <w:marRight w:val="0"/>
          <w:marTop w:val="0"/>
          <w:marBottom w:val="0"/>
          <w:divBdr>
            <w:top w:val="none" w:sz="0" w:space="0" w:color="auto"/>
            <w:left w:val="none" w:sz="0" w:space="0" w:color="auto"/>
            <w:bottom w:val="none" w:sz="0" w:space="0" w:color="auto"/>
            <w:right w:val="none" w:sz="0" w:space="0" w:color="auto"/>
          </w:divBdr>
          <w:divsChild>
            <w:div w:id="719749054">
              <w:marLeft w:val="0"/>
              <w:marRight w:val="0"/>
              <w:marTop w:val="0"/>
              <w:marBottom w:val="0"/>
              <w:divBdr>
                <w:top w:val="none" w:sz="0" w:space="0" w:color="auto"/>
                <w:left w:val="none" w:sz="0" w:space="0" w:color="auto"/>
                <w:bottom w:val="none" w:sz="0" w:space="0" w:color="auto"/>
                <w:right w:val="none" w:sz="0" w:space="0" w:color="auto"/>
              </w:divBdr>
            </w:div>
          </w:divsChild>
        </w:div>
        <w:div w:id="1022823273">
          <w:marLeft w:val="0"/>
          <w:marRight w:val="0"/>
          <w:marTop w:val="0"/>
          <w:marBottom w:val="0"/>
          <w:divBdr>
            <w:top w:val="none" w:sz="0" w:space="0" w:color="auto"/>
            <w:left w:val="none" w:sz="0" w:space="0" w:color="auto"/>
            <w:bottom w:val="none" w:sz="0" w:space="0" w:color="auto"/>
            <w:right w:val="none" w:sz="0" w:space="0" w:color="auto"/>
          </w:divBdr>
          <w:divsChild>
            <w:div w:id="1248728751">
              <w:marLeft w:val="188"/>
              <w:marRight w:val="0"/>
              <w:marTop w:val="0"/>
              <w:marBottom w:val="63"/>
              <w:divBdr>
                <w:top w:val="none" w:sz="0" w:space="0" w:color="auto"/>
                <w:left w:val="none" w:sz="0" w:space="0" w:color="auto"/>
                <w:bottom w:val="none" w:sz="0" w:space="0" w:color="auto"/>
                <w:right w:val="none" w:sz="0" w:space="0" w:color="auto"/>
              </w:divBdr>
            </w:div>
            <w:div w:id="989870742">
              <w:marLeft w:val="0"/>
              <w:marRight w:val="0"/>
              <w:marTop w:val="0"/>
              <w:marBottom w:val="0"/>
              <w:divBdr>
                <w:top w:val="none" w:sz="0" w:space="0" w:color="auto"/>
                <w:left w:val="none" w:sz="0" w:space="0" w:color="auto"/>
                <w:bottom w:val="none" w:sz="0" w:space="0" w:color="auto"/>
                <w:right w:val="none" w:sz="0" w:space="0" w:color="auto"/>
              </w:divBdr>
            </w:div>
            <w:div w:id="743143193">
              <w:marLeft w:val="0"/>
              <w:marRight w:val="0"/>
              <w:marTop w:val="0"/>
              <w:marBottom w:val="0"/>
              <w:divBdr>
                <w:top w:val="none" w:sz="0" w:space="0" w:color="auto"/>
                <w:left w:val="none" w:sz="0" w:space="0" w:color="auto"/>
                <w:bottom w:val="none" w:sz="0" w:space="0" w:color="auto"/>
                <w:right w:val="none" w:sz="0" w:space="0" w:color="auto"/>
              </w:divBdr>
            </w:div>
            <w:div w:id="909119542">
              <w:marLeft w:val="0"/>
              <w:marRight w:val="0"/>
              <w:marTop w:val="0"/>
              <w:marBottom w:val="0"/>
              <w:divBdr>
                <w:top w:val="none" w:sz="0" w:space="0" w:color="auto"/>
                <w:left w:val="none" w:sz="0" w:space="0" w:color="auto"/>
                <w:bottom w:val="none" w:sz="0" w:space="0" w:color="auto"/>
                <w:right w:val="none" w:sz="0" w:space="0" w:color="auto"/>
              </w:divBdr>
            </w:div>
            <w:div w:id="2139640315">
              <w:marLeft w:val="0"/>
              <w:marRight w:val="0"/>
              <w:marTop w:val="0"/>
              <w:marBottom w:val="0"/>
              <w:divBdr>
                <w:top w:val="none" w:sz="0" w:space="0" w:color="auto"/>
                <w:left w:val="none" w:sz="0" w:space="0" w:color="auto"/>
                <w:bottom w:val="none" w:sz="0" w:space="0" w:color="auto"/>
                <w:right w:val="none" w:sz="0" w:space="0" w:color="auto"/>
              </w:divBdr>
            </w:div>
            <w:div w:id="907154715">
              <w:marLeft w:val="0"/>
              <w:marRight w:val="0"/>
              <w:marTop w:val="0"/>
              <w:marBottom w:val="0"/>
              <w:divBdr>
                <w:top w:val="none" w:sz="0" w:space="0" w:color="auto"/>
                <w:left w:val="none" w:sz="0" w:space="0" w:color="auto"/>
                <w:bottom w:val="none" w:sz="0" w:space="0" w:color="auto"/>
                <w:right w:val="none" w:sz="0" w:space="0" w:color="auto"/>
              </w:divBdr>
            </w:div>
            <w:div w:id="855001776">
              <w:marLeft w:val="0"/>
              <w:marRight w:val="0"/>
              <w:marTop w:val="0"/>
              <w:marBottom w:val="0"/>
              <w:divBdr>
                <w:top w:val="none" w:sz="0" w:space="0" w:color="auto"/>
                <w:left w:val="none" w:sz="0" w:space="0" w:color="auto"/>
                <w:bottom w:val="none" w:sz="0" w:space="0" w:color="auto"/>
                <w:right w:val="none" w:sz="0" w:space="0" w:color="auto"/>
              </w:divBdr>
            </w:div>
            <w:div w:id="1801999618">
              <w:marLeft w:val="0"/>
              <w:marRight w:val="0"/>
              <w:marTop w:val="0"/>
              <w:marBottom w:val="0"/>
              <w:divBdr>
                <w:top w:val="none" w:sz="0" w:space="0" w:color="auto"/>
                <w:left w:val="none" w:sz="0" w:space="0" w:color="auto"/>
                <w:bottom w:val="none" w:sz="0" w:space="0" w:color="auto"/>
                <w:right w:val="none" w:sz="0" w:space="0" w:color="auto"/>
              </w:divBdr>
            </w:div>
            <w:div w:id="1286539772">
              <w:marLeft w:val="0"/>
              <w:marRight w:val="0"/>
              <w:marTop w:val="0"/>
              <w:marBottom w:val="0"/>
              <w:divBdr>
                <w:top w:val="none" w:sz="0" w:space="0" w:color="auto"/>
                <w:left w:val="none" w:sz="0" w:space="0" w:color="auto"/>
                <w:bottom w:val="none" w:sz="0" w:space="0" w:color="auto"/>
                <w:right w:val="none" w:sz="0" w:space="0" w:color="auto"/>
              </w:divBdr>
            </w:div>
            <w:div w:id="260383218">
              <w:marLeft w:val="0"/>
              <w:marRight w:val="0"/>
              <w:marTop w:val="0"/>
              <w:marBottom w:val="0"/>
              <w:divBdr>
                <w:top w:val="none" w:sz="0" w:space="0" w:color="auto"/>
                <w:left w:val="none" w:sz="0" w:space="0" w:color="auto"/>
                <w:bottom w:val="none" w:sz="0" w:space="0" w:color="auto"/>
                <w:right w:val="none" w:sz="0" w:space="0" w:color="auto"/>
              </w:divBdr>
            </w:div>
            <w:div w:id="1084765151">
              <w:marLeft w:val="0"/>
              <w:marRight w:val="0"/>
              <w:marTop w:val="0"/>
              <w:marBottom w:val="0"/>
              <w:divBdr>
                <w:top w:val="none" w:sz="0" w:space="0" w:color="auto"/>
                <w:left w:val="none" w:sz="0" w:space="0" w:color="auto"/>
                <w:bottom w:val="none" w:sz="0" w:space="0" w:color="auto"/>
                <w:right w:val="none" w:sz="0" w:space="0" w:color="auto"/>
              </w:divBdr>
            </w:div>
            <w:div w:id="2093769191">
              <w:marLeft w:val="0"/>
              <w:marRight w:val="0"/>
              <w:marTop w:val="0"/>
              <w:marBottom w:val="0"/>
              <w:divBdr>
                <w:top w:val="none" w:sz="0" w:space="0" w:color="auto"/>
                <w:left w:val="none" w:sz="0" w:space="0" w:color="auto"/>
                <w:bottom w:val="none" w:sz="0" w:space="0" w:color="auto"/>
                <w:right w:val="none" w:sz="0" w:space="0" w:color="auto"/>
              </w:divBdr>
            </w:div>
            <w:div w:id="2026976282">
              <w:marLeft w:val="0"/>
              <w:marRight w:val="0"/>
              <w:marTop w:val="0"/>
              <w:marBottom w:val="0"/>
              <w:divBdr>
                <w:top w:val="none" w:sz="0" w:space="0" w:color="auto"/>
                <w:left w:val="none" w:sz="0" w:space="0" w:color="auto"/>
                <w:bottom w:val="none" w:sz="0" w:space="0" w:color="auto"/>
                <w:right w:val="none" w:sz="0" w:space="0" w:color="auto"/>
              </w:divBdr>
            </w:div>
            <w:div w:id="1841773711">
              <w:marLeft w:val="0"/>
              <w:marRight w:val="0"/>
              <w:marTop w:val="0"/>
              <w:marBottom w:val="0"/>
              <w:divBdr>
                <w:top w:val="none" w:sz="0" w:space="0" w:color="auto"/>
                <w:left w:val="none" w:sz="0" w:space="0" w:color="auto"/>
                <w:bottom w:val="none" w:sz="0" w:space="0" w:color="auto"/>
                <w:right w:val="none" w:sz="0" w:space="0" w:color="auto"/>
              </w:divBdr>
            </w:div>
            <w:div w:id="1238634818">
              <w:marLeft w:val="0"/>
              <w:marRight w:val="0"/>
              <w:marTop w:val="0"/>
              <w:marBottom w:val="0"/>
              <w:divBdr>
                <w:top w:val="none" w:sz="0" w:space="0" w:color="auto"/>
                <w:left w:val="none" w:sz="0" w:space="0" w:color="auto"/>
                <w:bottom w:val="none" w:sz="0" w:space="0" w:color="auto"/>
                <w:right w:val="none" w:sz="0" w:space="0" w:color="auto"/>
              </w:divBdr>
            </w:div>
            <w:div w:id="720135444">
              <w:marLeft w:val="0"/>
              <w:marRight w:val="0"/>
              <w:marTop w:val="0"/>
              <w:marBottom w:val="0"/>
              <w:divBdr>
                <w:top w:val="none" w:sz="0" w:space="0" w:color="auto"/>
                <w:left w:val="none" w:sz="0" w:space="0" w:color="auto"/>
                <w:bottom w:val="none" w:sz="0" w:space="0" w:color="auto"/>
                <w:right w:val="none" w:sz="0" w:space="0" w:color="auto"/>
              </w:divBdr>
            </w:div>
            <w:div w:id="1209992767">
              <w:marLeft w:val="0"/>
              <w:marRight w:val="0"/>
              <w:marTop w:val="0"/>
              <w:marBottom w:val="0"/>
              <w:divBdr>
                <w:top w:val="none" w:sz="0" w:space="0" w:color="auto"/>
                <w:left w:val="none" w:sz="0" w:space="0" w:color="auto"/>
                <w:bottom w:val="none" w:sz="0" w:space="0" w:color="auto"/>
                <w:right w:val="none" w:sz="0" w:space="0" w:color="auto"/>
              </w:divBdr>
            </w:div>
            <w:div w:id="734089051">
              <w:marLeft w:val="0"/>
              <w:marRight w:val="0"/>
              <w:marTop w:val="0"/>
              <w:marBottom w:val="0"/>
              <w:divBdr>
                <w:top w:val="none" w:sz="0" w:space="0" w:color="auto"/>
                <w:left w:val="none" w:sz="0" w:space="0" w:color="auto"/>
                <w:bottom w:val="none" w:sz="0" w:space="0" w:color="auto"/>
                <w:right w:val="none" w:sz="0" w:space="0" w:color="auto"/>
              </w:divBdr>
            </w:div>
            <w:div w:id="1961034911">
              <w:marLeft w:val="0"/>
              <w:marRight w:val="0"/>
              <w:marTop w:val="0"/>
              <w:marBottom w:val="0"/>
              <w:divBdr>
                <w:top w:val="none" w:sz="0" w:space="0" w:color="auto"/>
                <w:left w:val="none" w:sz="0" w:space="0" w:color="auto"/>
                <w:bottom w:val="none" w:sz="0" w:space="0" w:color="auto"/>
                <w:right w:val="none" w:sz="0" w:space="0" w:color="auto"/>
              </w:divBdr>
            </w:div>
            <w:div w:id="1430151386">
              <w:marLeft w:val="0"/>
              <w:marRight w:val="0"/>
              <w:marTop w:val="0"/>
              <w:marBottom w:val="0"/>
              <w:divBdr>
                <w:top w:val="none" w:sz="0" w:space="0" w:color="auto"/>
                <w:left w:val="none" w:sz="0" w:space="0" w:color="auto"/>
                <w:bottom w:val="none" w:sz="0" w:space="0" w:color="auto"/>
                <w:right w:val="none" w:sz="0" w:space="0" w:color="auto"/>
              </w:divBdr>
            </w:div>
            <w:div w:id="666326298">
              <w:marLeft w:val="0"/>
              <w:marRight w:val="0"/>
              <w:marTop w:val="0"/>
              <w:marBottom w:val="0"/>
              <w:divBdr>
                <w:top w:val="none" w:sz="0" w:space="0" w:color="auto"/>
                <w:left w:val="none" w:sz="0" w:space="0" w:color="auto"/>
                <w:bottom w:val="none" w:sz="0" w:space="0" w:color="auto"/>
                <w:right w:val="none" w:sz="0" w:space="0" w:color="auto"/>
              </w:divBdr>
            </w:div>
            <w:div w:id="1850103197">
              <w:marLeft w:val="0"/>
              <w:marRight w:val="0"/>
              <w:marTop w:val="0"/>
              <w:marBottom w:val="0"/>
              <w:divBdr>
                <w:top w:val="none" w:sz="0" w:space="0" w:color="auto"/>
                <w:left w:val="none" w:sz="0" w:space="0" w:color="auto"/>
                <w:bottom w:val="none" w:sz="0" w:space="0" w:color="auto"/>
                <w:right w:val="none" w:sz="0" w:space="0" w:color="auto"/>
              </w:divBdr>
            </w:div>
            <w:div w:id="1994483452">
              <w:marLeft w:val="0"/>
              <w:marRight w:val="0"/>
              <w:marTop w:val="0"/>
              <w:marBottom w:val="0"/>
              <w:divBdr>
                <w:top w:val="none" w:sz="0" w:space="0" w:color="auto"/>
                <w:left w:val="none" w:sz="0" w:space="0" w:color="auto"/>
                <w:bottom w:val="none" w:sz="0" w:space="0" w:color="auto"/>
                <w:right w:val="none" w:sz="0" w:space="0" w:color="auto"/>
              </w:divBdr>
            </w:div>
            <w:div w:id="2085684937">
              <w:marLeft w:val="0"/>
              <w:marRight w:val="0"/>
              <w:marTop w:val="0"/>
              <w:marBottom w:val="0"/>
              <w:divBdr>
                <w:top w:val="none" w:sz="0" w:space="0" w:color="auto"/>
                <w:left w:val="none" w:sz="0" w:space="0" w:color="auto"/>
                <w:bottom w:val="none" w:sz="0" w:space="0" w:color="auto"/>
                <w:right w:val="none" w:sz="0" w:space="0" w:color="auto"/>
              </w:divBdr>
            </w:div>
            <w:div w:id="14205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49545">
      <w:bodyDiv w:val="1"/>
      <w:marLeft w:val="0"/>
      <w:marRight w:val="0"/>
      <w:marTop w:val="0"/>
      <w:marBottom w:val="0"/>
      <w:divBdr>
        <w:top w:val="none" w:sz="0" w:space="0" w:color="auto"/>
        <w:left w:val="none" w:sz="0" w:space="0" w:color="auto"/>
        <w:bottom w:val="none" w:sz="0" w:space="0" w:color="auto"/>
        <w:right w:val="none" w:sz="0" w:space="0" w:color="auto"/>
      </w:divBdr>
    </w:div>
    <w:div w:id="1569343786">
      <w:bodyDiv w:val="1"/>
      <w:marLeft w:val="0"/>
      <w:marRight w:val="0"/>
      <w:marTop w:val="0"/>
      <w:marBottom w:val="0"/>
      <w:divBdr>
        <w:top w:val="none" w:sz="0" w:space="0" w:color="auto"/>
        <w:left w:val="none" w:sz="0" w:space="0" w:color="auto"/>
        <w:bottom w:val="none" w:sz="0" w:space="0" w:color="auto"/>
        <w:right w:val="none" w:sz="0" w:space="0" w:color="auto"/>
      </w:divBdr>
      <w:divsChild>
        <w:div w:id="2121603119">
          <w:marLeft w:val="0"/>
          <w:marRight w:val="200"/>
          <w:marTop w:val="38"/>
          <w:marBottom w:val="38"/>
          <w:divBdr>
            <w:top w:val="single" w:sz="4" w:space="0" w:color="D5D5D5"/>
            <w:left w:val="single" w:sz="4" w:space="0" w:color="D5D5D5"/>
            <w:bottom w:val="single" w:sz="4" w:space="0" w:color="D5D5D5"/>
            <w:right w:val="single" w:sz="4" w:space="0" w:color="D5D5D5"/>
          </w:divBdr>
          <w:divsChild>
            <w:div w:id="1443955437">
              <w:marLeft w:val="0"/>
              <w:marRight w:val="0"/>
              <w:marTop w:val="0"/>
              <w:marBottom w:val="0"/>
              <w:divBdr>
                <w:top w:val="none" w:sz="0" w:space="0" w:color="auto"/>
                <w:left w:val="none" w:sz="0" w:space="0" w:color="auto"/>
                <w:bottom w:val="none" w:sz="0" w:space="0" w:color="auto"/>
                <w:right w:val="none" w:sz="0" w:space="0" w:color="auto"/>
              </w:divBdr>
              <w:divsChild>
                <w:div w:id="261570837">
                  <w:marLeft w:val="0"/>
                  <w:marRight w:val="0"/>
                  <w:marTop w:val="0"/>
                  <w:marBottom w:val="0"/>
                  <w:divBdr>
                    <w:top w:val="none" w:sz="0" w:space="0" w:color="auto"/>
                    <w:left w:val="single" w:sz="12" w:space="2"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obrnadzor.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646</Words>
  <Characters>3686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Семиврагова</dc:creator>
  <cp:lastModifiedBy>Школа</cp:lastModifiedBy>
  <cp:revision>2</cp:revision>
  <dcterms:created xsi:type="dcterms:W3CDTF">2015-11-25T10:36:00Z</dcterms:created>
  <dcterms:modified xsi:type="dcterms:W3CDTF">2015-11-25T10:36:00Z</dcterms:modified>
</cp:coreProperties>
</file>